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D47B67">
        <w:rPr>
          <w:rFonts w:ascii="Arial" w:hAnsi="Arial" w:cs="Arial"/>
          <w:b/>
        </w:rPr>
        <w:t>October 25</w:t>
      </w:r>
      <w:bookmarkStart w:id="0" w:name="_GoBack"/>
      <w:bookmarkEnd w:id="0"/>
      <w:r w:rsidR="00DE2BCF">
        <w:rPr>
          <w:rFonts w:ascii="Arial" w:hAnsi="Arial" w:cs="Arial"/>
          <w:b/>
        </w:rPr>
        <w:t>, 2017</w:t>
      </w:r>
    </w:p>
    <w:p w:rsidR="00EA742C" w:rsidRPr="007217D7" w:rsidRDefault="00EA742C">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D47B67">
        <w:rPr>
          <w:rFonts w:ascii="Arial" w:hAnsi="Arial" w:cs="Arial"/>
          <w:b/>
        </w:rPr>
        <w:t>November 29</w:t>
      </w:r>
      <w:r w:rsidR="00DE2BCF">
        <w:rPr>
          <w:rFonts w:ascii="Arial" w:hAnsi="Arial" w:cs="Arial"/>
          <w:b/>
        </w:rPr>
        <w:t>, 2017</w:t>
      </w:r>
    </w:p>
    <w:p w:rsidR="009F4B2B" w:rsidRPr="007217D7" w:rsidRDefault="009F4B2B">
      <w:pPr>
        <w:rPr>
          <w:rFonts w:ascii="Arial" w:hAnsi="Arial" w:cs="Arial"/>
          <w:b/>
        </w:rPr>
      </w:pPr>
    </w:p>
    <w:p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CE6184">
        <w:rPr>
          <w:rFonts w:ascii="Arial" w:hAnsi="Arial" w:cs="Arial"/>
          <w:b/>
        </w:rPr>
        <w:t>D1 Community Center, 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CA7976">
        <w:rPr>
          <w:rFonts w:ascii="Arial" w:hAnsi="Arial" w:cs="Arial"/>
          <w:b/>
        </w:rPr>
        <w:t>Pre-</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783067" w:rsidRPr="00BC0B3A" w:rsidRDefault="007B35E7" w:rsidP="00DB11A1">
      <w:pPr>
        <w:jc w:val="center"/>
        <w:rPr>
          <w:rFonts w:ascii="Arial" w:hAnsi="Arial" w:cs="Arial"/>
          <w:b/>
          <w:bCs/>
          <w:sz w:val="24"/>
          <w:szCs w:val="24"/>
        </w:rPr>
      </w:pPr>
      <w:r>
        <w:rPr>
          <w:rFonts w:ascii="Arial" w:hAnsi="Arial" w:cs="Arial"/>
          <w:b/>
          <w:bCs/>
          <w:sz w:val="24"/>
          <w:szCs w:val="24"/>
        </w:rPr>
        <w:t xml:space="preserve">RFP for </w:t>
      </w:r>
      <w:r w:rsidR="00DB11A1">
        <w:rPr>
          <w:rFonts w:ascii="Arial" w:hAnsi="Arial" w:cs="Arial"/>
          <w:b/>
          <w:bCs/>
          <w:sz w:val="24"/>
          <w:szCs w:val="24"/>
        </w:rPr>
        <w:t>Turn</w:t>
      </w:r>
      <w:r w:rsidR="003711D4">
        <w:rPr>
          <w:rFonts w:ascii="Arial" w:hAnsi="Arial" w:cs="Arial"/>
          <w:b/>
          <w:bCs/>
          <w:sz w:val="24"/>
          <w:szCs w:val="24"/>
        </w:rPr>
        <w:t xml:space="preserve"> Key Constructio</w:t>
      </w:r>
      <w:r w:rsidR="00CA7976">
        <w:rPr>
          <w:rFonts w:ascii="Arial" w:hAnsi="Arial" w:cs="Arial"/>
          <w:b/>
          <w:bCs/>
          <w:sz w:val="24"/>
          <w:szCs w:val="24"/>
        </w:rPr>
        <w:t>n of a New Community Center,</w:t>
      </w:r>
      <w:r w:rsidR="003711D4">
        <w:rPr>
          <w:rFonts w:ascii="Arial" w:hAnsi="Arial" w:cs="Arial"/>
          <w:b/>
          <w:bCs/>
          <w:sz w:val="24"/>
          <w:szCs w:val="24"/>
        </w:rPr>
        <w:t xml:space="preserve"> Parking, </w:t>
      </w:r>
      <w:r w:rsidR="00CA7976">
        <w:rPr>
          <w:rFonts w:ascii="Arial" w:hAnsi="Arial" w:cs="Arial"/>
          <w:b/>
          <w:bCs/>
          <w:sz w:val="24"/>
          <w:szCs w:val="24"/>
        </w:rPr>
        <w:t>Site Utilities, and Associated Amenities.</w:t>
      </w:r>
    </w:p>
    <w:p w:rsidR="00783067" w:rsidRPr="00BC0B3A" w:rsidRDefault="00783067" w:rsidP="00783067">
      <w:pPr>
        <w:rPr>
          <w:rFonts w:ascii="Arial" w:hAnsi="Arial" w:cs="Arial"/>
          <w:sz w:val="22"/>
          <w:szCs w:val="22"/>
        </w:rPr>
      </w:pPr>
    </w:p>
    <w:p w:rsidR="00783067" w:rsidRDefault="00783067" w:rsidP="00783067">
      <w:pPr>
        <w:rPr>
          <w:rFonts w:ascii="Arial" w:hAnsi="Arial" w:cs="Arial"/>
          <w:b/>
          <w:sz w:val="22"/>
          <w:szCs w:val="22"/>
        </w:rPr>
      </w:pPr>
      <w:r w:rsidRPr="00BC0B3A">
        <w:rPr>
          <w:rFonts w:ascii="Arial" w:hAnsi="Arial" w:cs="Arial"/>
          <w:b/>
          <w:sz w:val="22"/>
          <w:szCs w:val="22"/>
        </w:rPr>
        <w:t>The Mille Lacs Band of Ojibwe, Community Development office will be accepting sealed bids</w:t>
      </w:r>
      <w:r w:rsidR="0008679A">
        <w:rPr>
          <w:rFonts w:ascii="Arial" w:hAnsi="Arial" w:cs="Arial"/>
          <w:b/>
          <w:sz w:val="22"/>
          <w:szCs w:val="22"/>
        </w:rPr>
        <w:t xml:space="preserve"> from pre-qualified general contractors</w:t>
      </w:r>
      <w:r w:rsidRPr="00BC0B3A">
        <w:rPr>
          <w:rFonts w:ascii="Arial" w:hAnsi="Arial" w:cs="Arial"/>
          <w:b/>
          <w:sz w:val="22"/>
          <w:szCs w:val="22"/>
        </w:rPr>
        <w:t xml:space="preserve"> for</w:t>
      </w:r>
      <w:r w:rsidR="007B35E7">
        <w:rPr>
          <w:rFonts w:ascii="Arial" w:hAnsi="Arial" w:cs="Arial"/>
          <w:b/>
          <w:sz w:val="22"/>
          <w:szCs w:val="22"/>
        </w:rPr>
        <w:t xml:space="preserve"> </w:t>
      </w:r>
      <w:r w:rsidR="0008679A">
        <w:rPr>
          <w:rFonts w:ascii="Arial" w:hAnsi="Arial" w:cs="Arial"/>
          <w:b/>
          <w:sz w:val="22"/>
          <w:szCs w:val="22"/>
        </w:rPr>
        <w:t xml:space="preserve">the </w:t>
      </w:r>
      <w:r w:rsidR="007B35E7">
        <w:rPr>
          <w:rFonts w:ascii="Arial" w:hAnsi="Arial" w:cs="Arial"/>
          <w:b/>
          <w:sz w:val="22"/>
          <w:szCs w:val="22"/>
        </w:rPr>
        <w:t xml:space="preserve">construction of </w:t>
      </w:r>
      <w:r w:rsidR="00CA7976">
        <w:rPr>
          <w:rFonts w:ascii="Arial" w:hAnsi="Arial" w:cs="Arial"/>
          <w:b/>
          <w:sz w:val="22"/>
          <w:szCs w:val="22"/>
        </w:rPr>
        <w:t>a new community center, parking, site utilities, and associat</w:t>
      </w:r>
      <w:r w:rsidR="00CE6184">
        <w:rPr>
          <w:rFonts w:ascii="Arial" w:hAnsi="Arial" w:cs="Arial"/>
          <w:b/>
          <w:sz w:val="22"/>
          <w:szCs w:val="22"/>
        </w:rPr>
        <w:t>ed amenities located in Onamia</w:t>
      </w:r>
      <w:r w:rsidRPr="00BC0B3A">
        <w:rPr>
          <w:rFonts w:ascii="Arial" w:hAnsi="Arial" w:cs="Arial"/>
          <w:b/>
          <w:sz w:val="22"/>
          <w:szCs w:val="22"/>
        </w:rPr>
        <w:t>, MN</w:t>
      </w:r>
      <w:r w:rsidRPr="00BC0B3A">
        <w:rPr>
          <w:rFonts w:ascii="Arial" w:hAnsi="Arial" w:cs="Arial"/>
          <w:b/>
        </w:rPr>
        <w:t>.</w:t>
      </w:r>
      <w:r>
        <w:rPr>
          <w:rFonts w:ascii="Arial" w:hAnsi="Arial" w:cs="Arial"/>
          <w:b/>
          <w:sz w:val="22"/>
          <w:szCs w:val="22"/>
        </w:rPr>
        <w:t xml:space="preserve">  </w:t>
      </w:r>
      <w:r w:rsidRPr="00BC0B3A">
        <w:rPr>
          <w:rFonts w:ascii="Arial" w:hAnsi="Arial" w:cs="Arial"/>
          <w:b/>
          <w:sz w:val="22"/>
          <w:szCs w:val="22"/>
        </w:rPr>
        <w:t xml:space="preserve">Bids will be due </w:t>
      </w:r>
      <w:r w:rsidR="00D47B67">
        <w:rPr>
          <w:rFonts w:ascii="Arial" w:hAnsi="Arial" w:cs="Arial"/>
          <w:b/>
          <w:sz w:val="22"/>
          <w:szCs w:val="22"/>
        </w:rPr>
        <w:t>Wednes</w:t>
      </w:r>
      <w:r w:rsidR="00A1337D">
        <w:rPr>
          <w:rFonts w:ascii="Arial" w:hAnsi="Arial" w:cs="Arial"/>
          <w:b/>
          <w:sz w:val="22"/>
          <w:szCs w:val="22"/>
        </w:rPr>
        <w:t>day</w:t>
      </w:r>
      <w:r w:rsidR="007B35E7">
        <w:rPr>
          <w:rFonts w:ascii="Arial" w:hAnsi="Arial" w:cs="Arial"/>
          <w:b/>
          <w:sz w:val="22"/>
          <w:szCs w:val="22"/>
        </w:rPr>
        <w:t xml:space="preserve"> </w:t>
      </w:r>
      <w:r w:rsidR="00A1337D">
        <w:rPr>
          <w:rFonts w:ascii="Arial" w:hAnsi="Arial" w:cs="Arial"/>
          <w:b/>
          <w:sz w:val="22"/>
          <w:szCs w:val="22"/>
        </w:rPr>
        <w:t>November</w:t>
      </w:r>
      <w:r w:rsidR="007C253E">
        <w:rPr>
          <w:rFonts w:ascii="Arial" w:hAnsi="Arial" w:cs="Arial"/>
          <w:b/>
          <w:sz w:val="22"/>
          <w:szCs w:val="22"/>
        </w:rPr>
        <w:t xml:space="preserve"> </w:t>
      </w:r>
      <w:r w:rsidR="00DE2BCF">
        <w:rPr>
          <w:rFonts w:ascii="Arial" w:hAnsi="Arial" w:cs="Arial"/>
          <w:b/>
          <w:sz w:val="22"/>
          <w:szCs w:val="22"/>
        </w:rPr>
        <w:t>2</w:t>
      </w:r>
      <w:r w:rsidR="00D47B67">
        <w:rPr>
          <w:rFonts w:ascii="Arial" w:hAnsi="Arial" w:cs="Arial"/>
          <w:b/>
          <w:sz w:val="22"/>
          <w:szCs w:val="22"/>
        </w:rPr>
        <w:t>9</w:t>
      </w:r>
      <w:r w:rsidR="00D47B67">
        <w:rPr>
          <w:rFonts w:ascii="Arial" w:hAnsi="Arial" w:cs="Arial"/>
          <w:b/>
          <w:sz w:val="22"/>
          <w:szCs w:val="22"/>
          <w:vertAlign w:val="superscript"/>
        </w:rPr>
        <w:t>th</w:t>
      </w:r>
      <w:r w:rsidR="001A3AF2">
        <w:rPr>
          <w:rFonts w:ascii="Arial" w:hAnsi="Arial" w:cs="Arial"/>
          <w:b/>
          <w:sz w:val="22"/>
          <w:szCs w:val="22"/>
        </w:rPr>
        <w:t>,</w:t>
      </w:r>
      <w:r w:rsidR="00DE2BCF">
        <w:rPr>
          <w:rFonts w:ascii="Arial" w:hAnsi="Arial" w:cs="Arial"/>
          <w:b/>
          <w:sz w:val="22"/>
          <w:szCs w:val="22"/>
        </w:rPr>
        <w:t xml:space="preserve"> 2017</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w:t>
      </w:r>
      <w:r w:rsidR="00A1337D">
        <w:rPr>
          <w:rFonts w:ascii="Arial" w:hAnsi="Arial" w:cs="Arial"/>
          <w:b/>
          <w:sz w:val="22"/>
          <w:szCs w:val="22"/>
        </w:rPr>
        <w:t>e Mi</w:t>
      </w:r>
      <w:r w:rsidR="00D47B67">
        <w:rPr>
          <w:rFonts w:ascii="Arial" w:hAnsi="Arial" w:cs="Arial"/>
          <w:b/>
          <w:sz w:val="22"/>
          <w:szCs w:val="22"/>
        </w:rPr>
        <w:t>lle Lacs Band of Ojibwe on Thurs</w:t>
      </w:r>
      <w:r w:rsidRPr="00BC0B3A">
        <w:rPr>
          <w:rFonts w:ascii="Arial" w:hAnsi="Arial" w:cs="Arial"/>
          <w:b/>
          <w:sz w:val="22"/>
          <w:szCs w:val="22"/>
        </w:rPr>
        <w:t xml:space="preserve">day </w:t>
      </w:r>
      <w:r w:rsidR="00A1337D">
        <w:rPr>
          <w:rFonts w:ascii="Arial" w:hAnsi="Arial" w:cs="Arial"/>
          <w:b/>
          <w:sz w:val="22"/>
          <w:szCs w:val="22"/>
        </w:rPr>
        <w:t xml:space="preserve">November </w:t>
      </w:r>
      <w:r w:rsidR="00D47B67">
        <w:rPr>
          <w:rFonts w:ascii="Arial" w:hAnsi="Arial" w:cs="Arial"/>
          <w:b/>
          <w:sz w:val="22"/>
          <w:szCs w:val="22"/>
        </w:rPr>
        <w:t>30</w:t>
      </w:r>
      <w:r w:rsidR="00D47B67" w:rsidRPr="00D47B67">
        <w:rPr>
          <w:rFonts w:ascii="Arial" w:hAnsi="Arial" w:cs="Arial"/>
          <w:b/>
          <w:sz w:val="22"/>
          <w:szCs w:val="22"/>
          <w:vertAlign w:val="superscript"/>
        </w:rPr>
        <w:t>th</w:t>
      </w:r>
      <w:r w:rsidR="00DE2BCF">
        <w:rPr>
          <w:rFonts w:ascii="Arial" w:hAnsi="Arial" w:cs="Arial"/>
          <w:b/>
          <w:sz w:val="22"/>
          <w:szCs w:val="22"/>
        </w:rPr>
        <w:t>, 2017</w:t>
      </w:r>
      <w:r>
        <w:rPr>
          <w:rFonts w:ascii="Arial" w:hAnsi="Arial" w:cs="Arial"/>
          <w:b/>
          <w:sz w:val="22"/>
          <w:szCs w:val="22"/>
        </w:rPr>
        <w:t xml:space="preserve"> at 8:30 A</w:t>
      </w:r>
      <w:r w:rsidRPr="00BC0B3A">
        <w:rPr>
          <w:rFonts w:ascii="Arial" w:hAnsi="Arial" w:cs="Arial"/>
          <w:b/>
          <w:sz w:val="22"/>
          <w:szCs w:val="22"/>
        </w:rPr>
        <w:t>M.</w:t>
      </w:r>
    </w:p>
    <w:p w:rsidR="008A30FF" w:rsidRDefault="008A30FF" w:rsidP="00783067">
      <w:pPr>
        <w:rPr>
          <w:rFonts w:ascii="Arial" w:hAnsi="Arial" w:cs="Arial"/>
          <w:b/>
          <w:sz w:val="22"/>
          <w:szCs w:val="22"/>
        </w:rPr>
      </w:pPr>
    </w:p>
    <w:p w:rsidR="008A30FF" w:rsidRPr="00522A69" w:rsidRDefault="008A30FF" w:rsidP="008A30FF">
      <w:pPr>
        <w:rPr>
          <w:rFonts w:ascii="Arial" w:hAnsi="Arial" w:cs="Arial"/>
          <w:sz w:val="28"/>
          <w:szCs w:val="28"/>
          <w:u w:val="single"/>
        </w:rPr>
      </w:pPr>
      <w:r>
        <w:rPr>
          <w:rFonts w:ascii="Arial" w:hAnsi="Arial" w:cs="Arial"/>
          <w:sz w:val="28"/>
          <w:szCs w:val="28"/>
          <w:u w:val="single"/>
        </w:rPr>
        <w:t>Pre-Qualified</w:t>
      </w:r>
      <w:r w:rsidRPr="00522A69">
        <w:rPr>
          <w:rFonts w:ascii="Arial" w:hAnsi="Arial" w:cs="Arial"/>
          <w:sz w:val="28"/>
          <w:szCs w:val="28"/>
          <w:u w:val="single"/>
        </w:rPr>
        <w:t xml:space="preserve"> General Contractors for this project are:</w:t>
      </w:r>
    </w:p>
    <w:p w:rsidR="008A30FF" w:rsidRDefault="008A30FF" w:rsidP="008A30FF">
      <w:pPr>
        <w:ind w:firstLine="720"/>
        <w:rPr>
          <w:rFonts w:ascii="Arial" w:hAnsi="Arial" w:cs="Arial"/>
          <w:sz w:val="24"/>
          <w:szCs w:val="24"/>
        </w:rPr>
      </w:pPr>
    </w:p>
    <w:p w:rsidR="008A30FF" w:rsidRPr="00522A69" w:rsidRDefault="008A30FF" w:rsidP="008A30FF">
      <w:pPr>
        <w:ind w:firstLine="720"/>
        <w:rPr>
          <w:rFonts w:ascii="Arial" w:hAnsi="Arial" w:cs="Arial"/>
          <w:sz w:val="24"/>
          <w:szCs w:val="24"/>
        </w:rPr>
      </w:pPr>
      <w:r>
        <w:rPr>
          <w:rFonts w:ascii="Arial" w:hAnsi="Arial" w:cs="Arial"/>
          <w:sz w:val="24"/>
          <w:szCs w:val="24"/>
        </w:rPr>
        <w:t xml:space="preserve">Hytec Construction- Mitch Feierabend </w:t>
      </w:r>
      <w:hyperlink r:id="rId8" w:history="1">
        <w:r w:rsidRPr="00710E52">
          <w:rPr>
            <w:rStyle w:val="Hyperlink"/>
            <w:rFonts w:ascii="Arial" w:hAnsi="Arial" w:cs="Arial"/>
            <w:sz w:val="24"/>
            <w:szCs w:val="24"/>
          </w:rPr>
          <w:t>mitchf@hytecconstruction.com</w:t>
        </w:r>
      </w:hyperlink>
    </w:p>
    <w:p w:rsidR="008A30FF" w:rsidRPr="00522A69" w:rsidRDefault="008A30FF" w:rsidP="008A30FF">
      <w:pPr>
        <w:ind w:firstLine="720"/>
        <w:rPr>
          <w:rFonts w:ascii="Arial" w:hAnsi="Arial" w:cs="Arial"/>
          <w:sz w:val="24"/>
          <w:szCs w:val="24"/>
        </w:rPr>
      </w:pPr>
      <w:r w:rsidRPr="00522A69">
        <w:rPr>
          <w:rFonts w:ascii="Arial" w:hAnsi="Arial" w:cs="Arial"/>
          <w:sz w:val="24"/>
          <w:szCs w:val="24"/>
        </w:rPr>
        <w:t xml:space="preserve">Nor-son, Inc. – Mark Korte – </w:t>
      </w:r>
      <w:hyperlink r:id="rId9" w:history="1">
        <w:r w:rsidR="00B123C3" w:rsidRPr="00025A01">
          <w:rPr>
            <w:rStyle w:val="Hyperlink"/>
            <w:rFonts w:ascii="Arial" w:hAnsi="Arial" w:cs="Arial"/>
            <w:sz w:val="24"/>
            <w:szCs w:val="24"/>
          </w:rPr>
          <w:t>darin.dirkes@nor-son.com</w:t>
        </w:r>
      </w:hyperlink>
      <w:r w:rsidR="00B123C3">
        <w:rPr>
          <w:rFonts w:ascii="Arial" w:hAnsi="Arial" w:cs="Arial"/>
          <w:sz w:val="24"/>
          <w:szCs w:val="24"/>
        </w:rPr>
        <w:t xml:space="preserve"> </w:t>
      </w:r>
      <w:r w:rsidR="00B123C3">
        <w:rPr>
          <w:rStyle w:val="Hyperlink"/>
          <w:rFonts w:ascii="Arial" w:hAnsi="Arial" w:cs="Arial"/>
          <w:sz w:val="24"/>
          <w:szCs w:val="24"/>
        </w:rPr>
        <w:t xml:space="preserve"> </w:t>
      </w:r>
    </w:p>
    <w:p w:rsidR="00855CA4" w:rsidRDefault="008A30FF" w:rsidP="008A30FF">
      <w:pPr>
        <w:ind w:firstLine="720"/>
        <w:rPr>
          <w:rFonts w:ascii="Arial" w:hAnsi="Arial" w:cs="Arial"/>
          <w:sz w:val="24"/>
          <w:szCs w:val="24"/>
        </w:rPr>
      </w:pPr>
      <w:r w:rsidRPr="00522A69">
        <w:rPr>
          <w:rFonts w:ascii="Arial" w:hAnsi="Arial" w:cs="Arial"/>
          <w:sz w:val="24"/>
          <w:szCs w:val="24"/>
        </w:rPr>
        <w:t xml:space="preserve">W. Gohman Construction, Co., Inc. – Denis Anderson – </w:t>
      </w:r>
      <w:hyperlink r:id="rId10" w:history="1">
        <w:r w:rsidRPr="00522A69">
          <w:rPr>
            <w:rStyle w:val="Hyperlink"/>
            <w:rFonts w:ascii="Arial" w:hAnsi="Arial" w:cs="Arial"/>
            <w:sz w:val="24"/>
            <w:szCs w:val="24"/>
          </w:rPr>
          <w:t>denis@wgohman.com</w:t>
        </w:r>
      </w:hyperlink>
    </w:p>
    <w:p w:rsidR="008A30FF" w:rsidRDefault="00855CA4" w:rsidP="008A30FF">
      <w:pPr>
        <w:ind w:firstLine="720"/>
        <w:rPr>
          <w:rFonts w:ascii="Arial" w:hAnsi="Arial" w:cs="Arial"/>
          <w:sz w:val="24"/>
          <w:szCs w:val="24"/>
        </w:rPr>
      </w:pPr>
      <w:r>
        <w:rPr>
          <w:rFonts w:ascii="Arial" w:hAnsi="Arial" w:cs="Arial"/>
          <w:sz w:val="24"/>
          <w:szCs w:val="24"/>
        </w:rPr>
        <w:t xml:space="preserve">Shingobee Builders, Inc. - </w:t>
      </w:r>
      <w:r w:rsidR="008A30FF" w:rsidRPr="00522A69">
        <w:rPr>
          <w:rFonts w:ascii="Arial" w:hAnsi="Arial" w:cs="Arial"/>
          <w:sz w:val="24"/>
          <w:szCs w:val="24"/>
        </w:rPr>
        <w:t xml:space="preserve"> </w:t>
      </w:r>
      <w:hyperlink r:id="rId11" w:history="1">
        <w:r w:rsidR="00C02292" w:rsidRPr="00C13506">
          <w:rPr>
            <w:rStyle w:val="Hyperlink"/>
            <w:rFonts w:ascii="Arial" w:hAnsi="Arial" w:cs="Arial"/>
            <w:sz w:val="24"/>
            <w:szCs w:val="24"/>
          </w:rPr>
          <w:t>jschuweiler@shingobee.com</w:t>
        </w:r>
      </w:hyperlink>
      <w:r w:rsidR="00C02292">
        <w:rPr>
          <w:rFonts w:ascii="Arial" w:hAnsi="Arial" w:cs="Arial"/>
          <w:sz w:val="24"/>
          <w:szCs w:val="24"/>
        </w:rPr>
        <w:t xml:space="preserve"> </w:t>
      </w:r>
    </w:p>
    <w:p w:rsidR="00855CA4" w:rsidRPr="00522A69" w:rsidRDefault="00855CA4" w:rsidP="008A30FF">
      <w:pPr>
        <w:ind w:firstLine="720"/>
        <w:rPr>
          <w:rFonts w:ascii="Arial" w:hAnsi="Arial" w:cs="Arial"/>
          <w:sz w:val="24"/>
          <w:szCs w:val="24"/>
        </w:rPr>
      </w:pPr>
      <w:r>
        <w:rPr>
          <w:rFonts w:ascii="Arial" w:hAnsi="Arial" w:cs="Arial"/>
          <w:sz w:val="24"/>
          <w:szCs w:val="24"/>
        </w:rPr>
        <w:t xml:space="preserve">Jorgenson Construction, Inc. – Dwayne Kanne – </w:t>
      </w:r>
      <w:hyperlink r:id="rId12" w:history="1">
        <w:r w:rsidRPr="00592D6F">
          <w:rPr>
            <w:rStyle w:val="Hyperlink"/>
            <w:rFonts w:ascii="Arial" w:hAnsi="Arial" w:cs="Arial"/>
            <w:sz w:val="24"/>
            <w:szCs w:val="24"/>
          </w:rPr>
          <w:t>Dwayne@jorgensonconstruction.com</w:t>
        </w:r>
      </w:hyperlink>
      <w:r>
        <w:rPr>
          <w:rFonts w:ascii="Arial" w:hAnsi="Arial" w:cs="Arial"/>
          <w:sz w:val="24"/>
          <w:szCs w:val="24"/>
        </w:rPr>
        <w:t xml:space="preserve"> </w:t>
      </w:r>
    </w:p>
    <w:p w:rsidR="008A30FF" w:rsidRPr="00BC0B3A" w:rsidRDefault="008A30FF" w:rsidP="00783067">
      <w:pPr>
        <w:rPr>
          <w:rFonts w:ascii="Arial" w:hAnsi="Arial" w:cs="Arial"/>
          <w:b/>
          <w:sz w:val="22"/>
          <w:szCs w:val="22"/>
        </w:rPr>
      </w:pPr>
    </w:p>
    <w:p w:rsidR="00783067" w:rsidRPr="00BC0B3A" w:rsidRDefault="00783067" w:rsidP="00783067">
      <w:pPr>
        <w:rPr>
          <w:rFonts w:ascii="Arial" w:hAnsi="Arial" w:cs="Arial"/>
          <w:sz w:val="22"/>
          <w:szCs w:val="22"/>
        </w:rPr>
      </w:pPr>
    </w:p>
    <w:p w:rsidR="00DE2BCF" w:rsidRDefault="00783067" w:rsidP="00DE2BCF">
      <w:pPr>
        <w:jc w:val="center"/>
        <w:rPr>
          <w:rFonts w:ascii="Arial" w:hAnsi="Arial" w:cs="Arial"/>
          <w:b/>
          <w:color w:val="0000FF"/>
          <w:sz w:val="24"/>
          <w:szCs w:val="24"/>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A1337D">
        <w:rPr>
          <w:rFonts w:ascii="Arial" w:hAnsi="Arial" w:cs="Arial"/>
          <w:b/>
          <w:color w:val="0000FF"/>
          <w:sz w:val="28"/>
          <w:szCs w:val="28"/>
        </w:rPr>
        <w:t>Thur</w:t>
      </w:r>
      <w:r w:rsidR="00DE2BCF">
        <w:rPr>
          <w:rFonts w:ascii="Arial" w:hAnsi="Arial" w:cs="Arial"/>
          <w:b/>
          <w:color w:val="0000FF"/>
          <w:sz w:val="28"/>
          <w:szCs w:val="28"/>
        </w:rPr>
        <w:t>sday</w:t>
      </w:r>
      <w:r w:rsidR="00F931FB">
        <w:rPr>
          <w:rFonts w:ascii="Arial" w:hAnsi="Arial" w:cs="Arial"/>
          <w:b/>
          <w:color w:val="0000FF"/>
          <w:sz w:val="28"/>
          <w:szCs w:val="28"/>
        </w:rPr>
        <w:t>,</w:t>
      </w:r>
      <w:r w:rsidR="007C253E">
        <w:rPr>
          <w:rFonts w:ascii="Arial" w:hAnsi="Arial" w:cs="Arial"/>
          <w:b/>
          <w:color w:val="0000FF"/>
          <w:sz w:val="28"/>
          <w:szCs w:val="28"/>
        </w:rPr>
        <w:t xml:space="preserve"> </w:t>
      </w:r>
      <w:r w:rsidR="00D47B67">
        <w:rPr>
          <w:rFonts w:ascii="Arial" w:hAnsi="Arial" w:cs="Arial"/>
          <w:b/>
          <w:color w:val="0000FF"/>
          <w:sz w:val="28"/>
          <w:szCs w:val="28"/>
        </w:rPr>
        <w:t>November 9</w:t>
      </w:r>
      <w:r w:rsidR="00DE2BCF">
        <w:rPr>
          <w:rFonts w:ascii="Arial" w:hAnsi="Arial" w:cs="Arial"/>
          <w:b/>
          <w:color w:val="0000FF"/>
          <w:sz w:val="28"/>
          <w:szCs w:val="28"/>
        </w:rPr>
        <w:t xml:space="preserve"> </w:t>
      </w:r>
      <w:r w:rsidR="00035DE6">
        <w:rPr>
          <w:rFonts w:ascii="Arial" w:hAnsi="Arial" w:cs="Arial"/>
          <w:b/>
          <w:color w:val="0000FF"/>
          <w:sz w:val="28"/>
          <w:szCs w:val="28"/>
        </w:rPr>
        <w:t xml:space="preserve">at </w:t>
      </w:r>
      <w:r w:rsidR="00A1337D">
        <w:rPr>
          <w:rFonts w:ascii="Arial" w:hAnsi="Arial" w:cs="Arial"/>
          <w:b/>
          <w:color w:val="0000FF"/>
          <w:sz w:val="28"/>
          <w:szCs w:val="28"/>
        </w:rPr>
        <w:t>2</w:t>
      </w:r>
      <w:r w:rsidR="00A97B4F">
        <w:rPr>
          <w:rFonts w:ascii="Arial" w:hAnsi="Arial" w:cs="Arial"/>
          <w:b/>
          <w:color w:val="0000FF"/>
          <w:sz w:val="28"/>
          <w:szCs w:val="28"/>
        </w:rPr>
        <w:t xml:space="preserve">:00 </w:t>
      </w:r>
      <w:r w:rsidR="00157E17">
        <w:rPr>
          <w:rFonts w:ascii="Arial" w:hAnsi="Arial" w:cs="Arial"/>
          <w:b/>
          <w:color w:val="0000FF"/>
          <w:sz w:val="28"/>
          <w:szCs w:val="28"/>
        </w:rPr>
        <w:t>p</w:t>
      </w:r>
      <w:r w:rsidR="00F56174">
        <w:rPr>
          <w:rFonts w:ascii="Arial" w:hAnsi="Arial" w:cs="Arial"/>
          <w:b/>
          <w:color w:val="0000FF"/>
          <w:sz w:val="28"/>
          <w:szCs w:val="28"/>
        </w:rPr>
        <w:t>m</w:t>
      </w:r>
      <w:r w:rsidRPr="009D57D5">
        <w:rPr>
          <w:rFonts w:ascii="Arial" w:hAnsi="Arial" w:cs="Arial"/>
          <w:b/>
          <w:color w:val="0000FF"/>
          <w:sz w:val="28"/>
          <w:szCs w:val="28"/>
        </w:rPr>
        <w:t xml:space="preserve">. </w:t>
      </w:r>
      <w:r w:rsidR="00EE333A">
        <w:rPr>
          <w:rFonts w:ascii="Arial" w:hAnsi="Arial" w:cs="Arial"/>
          <w:b/>
          <w:color w:val="0000FF"/>
          <w:sz w:val="24"/>
          <w:szCs w:val="24"/>
        </w:rPr>
        <w:t xml:space="preserve">Site is located at the </w:t>
      </w:r>
      <w:r w:rsidR="00CE6184">
        <w:rPr>
          <w:rFonts w:ascii="Arial" w:hAnsi="Arial" w:cs="Arial"/>
          <w:b/>
          <w:color w:val="0000FF"/>
          <w:sz w:val="24"/>
          <w:szCs w:val="24"/>
        </w:rPr>
        <w:t xml:space="preserve">intersection of Timber Trails Rd. and Wagidaaki Drive </w:t>
      </w:r>
    </w:p>
    <w:p w:rsidR="00783067" w:rsidRPr="00DE2BCF" w:rsidRDefault="00CE6184" w:rsidP="00DE2BCF">
      <w:pPr>
        <w:jc w:val="center"/>
        <w:rPr>
          <w:rFonts w:ascii="Arial" w:hAnsi="Arial" w:cs="Arial"/>
          <w:b/>
          <w:color w:val="0000FF"/>
          <w:sz w:val="28"/>
          <w:szCs w:val="28"/>
        </w:rPr>
      </w:pPr>
      <w:r>
        <w:rPr>
          <w:rFonts w:ascii="Arial" w:hAnsi="Arial" w:cs="Arial"/>
          <w:b/>
          <w:color w:val="0000FF"/>
          <w:sz w:val="24"/>
          <w:szCs w:val="24"/>
        </w:rPr>
        <w:t>(.7 miles South of Timber Trails and Hwy. 169 intersection)</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w:t>
      </w:r>
      <w:r w:rsidR="003D133C">
        <w:rPr>
          <w:rFonts w:ascii="Arial" w:hAnsi="Arial" w:cs="Arial"/>
          <w:b/>
          <w:sz w:val="22"/>
          <w:szCs w:val="22"/>
        </w:rPr>
        <w:t>ternational Building Code (IB</w:t>
      </w:r>
      <w:r w:rsidRPr="007E2C2F">
        <w:rPr>
          <w:rFonts w:ascii="Arial" w:hAnsi="Arial" w:cs="Arial"/>
          <w:b/>
          <w:sz w:val="22"/>
          <w:szCs w:val="22"/>
        </w:rPr>
        <w:t>C), an</w:t>
      </w:r>
      <w:r w:rsidR="00964CB1">
        <w:rPr>
          <w:rFonts w:ascii="Arial" w:hAnsi="Arial" w:cs="Arial"/>
          <w:b/>
          <w:sz w:val="22"/>
          <w:szCs w:val="22"/>
        </w:rPr>
        <w:t>d Project design documents</w:t>
      </w:r>
      <w:r w:rsidR="0041505F">
        <w:rPr>
          <w:rFonts w:ascii="Arial" w:hAnsi="Arial" w:cs="Arial"/>
          <w:b/>
          <w:sz w:val="22"/>
          <w:szCs w:val="22"/>
        </w:rPr>
        <w:t xml:space="preserve"> as prepared by Negen and Associates</w:t>
      </w:r>
      <w:r w:rsidR="00964CB1">
        <w:rPr>
          <w:rFonts w:ascii="Arial" w:hAnsi="Arial" w:cs="Arial"/>
          <w:b/>
          <w:sz w:val="22"/>
          <w:szCs w:val="22"/>
        </w:rPr>
        <w:t>.</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w:t>
      </w:r>
      <w:r w:rsidR="0041505F">
        <w:rPr>
          <w:rFonts w:ascii="Arial" w:hAnsi="Arial" w:cs="Arial"/>
          <w:b/>
          <w:sz w:val="22"/>
          <w:szCs w:val="22"/>
        </w:rPr>
        <w:t xml:space="preserve">or </w:t>
      </w:r>
      <w:r w:rsidRPr="007E2C2F">
        <w:rPr>
          <w:rFonts w:ascii="Arial" w:hAnsi="Arial" w:cs="Arial"/>
          <w:b/>
          <w:sz w:val="22"/>
          <w:szCs w:val="22"/>
        </w:rPr>
        <w:t xml:space="preserve">propane.  Include such equipment or materials identified in the pre-bid conference.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will secure all permits and fees</w:t>
      </w:r>
      <w:r w:rsidR="0008679A">
        <w:rPr>
          <w:rFonts w:ascii="Arial" w:hAnsi="Arial" w:cs="Arial"/>
          <w:b/>
          <w:sz w:val="22"/>
          <w:szCs w:val="22"/>
        </w:rPr>
        <w:t xml:space="preserve"> and associated plan reviews</w:t>
      </w:r>
      <w:r w:rsidRPr="007E2C2F">
        <w:rPr>
          <w:rFonts w:ascii="Arial" w:hAnsi="Arial" w:cs="Arial"/>
          <w:b/>
          <w:sz w:val="22"/>
          <w:szCs w:val="22"/>
        </w:rPr>
        <w:t xml:space="preserve">.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lastRenderedPageBreak/>
        <w:t xml:space="preserve">Contractor will repair any damage to the property or structure created by the scope of work.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3A6541" w:rsidRDefault="00964CB1" w:rsidP="00783067">
      <w:pPr>
        <w:rPr>
          <w:rFonts w:ascii="Arial" w:hAnsi="Arial" w:cs="Arial"/>
          <w:sz w:val="24"/>
          <w:szCs w:val="24"/>
        </w:rPr>
      </w:pPr>
      <w:r>
        <w:rPr>
          <w:rFonts w:ascii="Arial" w:hAnsi="Arial" w:cs="Arial"/>
          <w:b/>
          <w:sz w:val="24"/>
          <w:szCs w:val="24"/>
          <w:u w:val="single"/>
        </w:rPr>
        <w:t xml:space="preserve">Turn Key Construction. </w:t>
      </w:r>
      <w:r w:rsidR="00783067" w:rsidRPr="00BC0B3A">
        <w:rPr>
          <w:rFonts w:ascii="Arial" w:hAnsi="Arial" w:cs="Arial"/>
          <w:b/>
          <w:sz w:val="24"/>
          <w:szCs w:val="24"/>
          <w:u w:val="single"/>
        </w:rPr>
        <w:t>Approved Bldg Drawings</w:t>
      </w:r>
      <w:r>
        <w:rPr>
          <w:rFonts w:ascii="Arial" w:hAnsi="Arial" w:cs="Arial"/>
          <w:b/>
          <w:sz w:val="24"/>
          <w:szCs w:val="24"/>
          <w:u w:val="single"/>
        </w:rPr>
        <w:t xml:space="preserve"> &amp; Specifications prepared by </w:t>
      </w:r>
      <w:r w:rsidR="007C253E">
        <w:rPr>
          <w:rFonts w:ascii="Arial" w:hAnsi="Arial" w:cs="Arial"/>
          <w:b/>
          <w:sz w:val="24"/>
          <w:szCs w:val="24"/>
          <w:u w:val="single"/>
        </w:rPr>
        <w:t>Negen and Associates</w:t>
      </w:r>
    </w:p>
    <w:p w:rsidR="00783067" w:rsidRPr="00BC0B3A" w:rsidRDefault="00783067" w:rsidP="00783067">
      <w:pPr>
        <w:rPr>
          <w:rFonts w:ascii="Arial" w:hAnsi="Arial" w:cs="Arial"/>
          <w:sz w:val="22"/>
          <w:szCs w:val="22"/>
        </w:rPr>
      </w:pPr>
    </w:p>
    <w:p w:rsidR="00063556" w:rsidRDefault="00063556" w:rsidP="00783067">
      <w:pPr>
        <w:numPr>
          <w:ilvl w:val="0"/>
          <w:numId w:val="16"/>
        </w:numPr>
        <w:rPr>
          <w:rFonts w:ascii="Arial" w:hAnsi="Arial" w:cs="Arial"/>
          <w:b/>
          <w:sz w:val="22"/>
          <w:szCs w:val="22"/>
        </w:rPr>
      </w:pPr>
      <w:r>
        <w:rPr>
          <w:rFonts w:ascii="Arial" w:hAnsi="Arial" w:cs="Arial"/>
          <w:b/>
          <w:sz w:val="22"/>
          <w:szCs w:val="22"/>
        </w:rPr>
        <w:t>R</w:t>
      </w:r>
      <w:r w:rsidR="00A74AB0">
        <w:rPr>
          <w:rFonts w:ascii="Arial" w:hAnsi="Arial" w:cs="Arial"/>
          <w:b/>
          <w:sz w:val="22"/>
          <w:szCs w:val="22"/>
        </w:rPr>
        <w:t>efer to</w:t>
      </w:r>
      <w:r w:rsidR="00BD69EB">
        <w:rPr>
          <w:rFonts w:ascii="Arial" w:hAnsi="Arial" w:cs="Arial"/>
          <w:b/>
          <w:sz w:val="22"/>
          <w:szCs w:val="22"/>
        </w:rPr>
        <w:t xml:space="preserve"> Negen and Associates Project 160205</w:t>
      </w:r>
      <w:r>
        <w:rPr>
          <w:rFonts w:ascii="Arial" w:hAnsi="Arial" w:cs="Arial"/>
          <w:b/>
          <w:sz w:val="22"/>
          <w:szCs w:val="22"/>
        </w:rPr>
        <w:t xml:space="preserve"> Project Manual &amp; Specification and Design Drawings.</w:t>
      </w:r>
      <w:r w:rsidR="00563E74">
        <w:rPr>
          <w:rFonts w:ascii="Arial" w:hAnsi="Arial" w:cs="Arial"/>
          <w:b/>
          <w:sz w:val="22"/>
          <w:szCs w:val="22"/>
        </w:rPr>
        <w:t xml:space="preserve">  General Contractor to perform all construction activities as defined in plans and specifications as identified by Negen and Associates for the construction of the New Commu</w:t>
      </w:r>
      <w:r w:rsidR="00CE6184">
        <w:rPr>
          <w:rFonts w:ascii="Arial" w:hAnsi="Arial" w:cs="Arial"/>
          <w:b/>
          <w:sz w:val="22"/>
          <w:szCs w:val="22"/>
        </w:rPr>
        <w:t>nity Center facility in Onamia</w:t>
      </w:r>
      <w:r w:rsidR="00563E74">
        <w:rPr>
          <w:rFonts w:ascii="Arial" w:hAnsi="Arial" w:cs="Arial"/>
          <w:b/>
          <w:sz w:val="22"/>
          <w:szCs w:val="22"/>
        </w:rPr>
        <w:t>, MN.</w:t>
      </w:r>
    </w:p>
    <w:p w:rsidR="00783067" w:rsidRDefault="00783067" w:rsidP="00783067">
      <w:pPr>
        <w:numPr>
          <w:ilvl w:val="0"/>
          <w:numId w:val="16"/>
        </w:numPr>
        <w:rPr>
          <w:rFonts w:ascii="Arial" w:hAnsi="Arial" w:cs="Arial"/>
          <w:b/>
          <w:sz w:val="22"/>
          <w:szCs w:val="22"/>
        </w:rPr>
      </w:pPr>
      <w:r w:rsidRPr="009D57D5">
        <w:rPr>
          <w:rFonts w:ascii="Arial" w:hAnsi="Arial" w:cs="Arial"/>
          <w:b/>
          <w:sz w:val="22"/>
          <w:szCs w:val="22"/>
        </w:rPr>
        <w:t>Bids must be honored for 90 calendar days.</w:t>
      </w:r>
    </w:p>
    <w:p w:rsidR="00563E74" w:rsidRPr="009D57D5" w:rsidRDefault="00563E74" w:rsidP="00783067">
      <w:pPr>
        <w:numPr>
          <w:ilvl w:val="0"/>
          <w:numId w:val="16"/>
        </w:numPr>
        <w:rPr>
          <w:rFonts w:ascii="Arial" w:hAnsi="Arial" w:cs="Arial"/>
          <w:b/>
          <w:sz w:val="22"/>
          <w:szCs w:val="22"/>
        </w:rPr>
      </w:pPr>
      <w:r>
        <w:rPr>
          <w:rFonts w:ascii="Arial" w:hAnsi="Arial" w:cs="Arial"/>
          <w:b/>
          <w:sz w:val="22"/>
          <w:szCs w:val="22"/>
        </w:rPr>
        <w:t xml:space="preserve">Anticipated </w:t>
      </w:r>
      <w:r w:rsidR="00CE6184">
        <w:rPr>
          <w:rFonts w:ascii="Arial" w:hAnsi="Arial" w:cs="Arial"/>
          <w:b/>
          <w:sz w:val="22"/>
          <w:szCs w:val="22"/>
        </w:rPr>
        <w:t>p</w:t>
      </w:r>
      <w:r w:rsidR="00D47B67">
        <w:rPr>
          <w:rFonts w:ascii="Arial" w:hAnsi="Arial" w:cs="Arial"/>
          <w:b/>
          <w:sz w:val="22"/>
          <w:szCs w:val="22"/>
        </w:rPr>
        <w:t>roject schedule is: May 2018 to September</w:t>
      </w:r>
      <w:r w:rsidR="00BD69EB">
        <w:rPr>
          <w:rFonts w:ascii="Arial" w:hAnsi="Arial" w:cs="Arial"/>
          <w:b/>
          <w:sz w:val="22"/>
          <w:szCs w:val="22"/>
        </w:rPr>
        <w:t xml:space="preserve"> 2019</w:t>
      </w:r>
      <w:r>
        <w:rPr>
          <w:rFonts w:ascii="Arial" w:hAnsi="Arial" w:cs="Arial"/>
          <w:b/>
          <w:sz w:val="22"/>
          <w:szCs w:val="22"/>
        </w:rPr>
        <w:t>.</w:t>
      </w:r>
    </w:p>
    <w:p w:rsidR="00457FD2" w:rsidRDefault="00783067" w:rsidP="00457FD2">
      <w:pPr>
        <w:numPr>
          <w:ilvl w:val="0"/>
          <w:numId w:val="16"/>
        </w:numPr>
        <w:rPr>
          <w:rFonts w:ascii="Arial" w:hAnsi="Arial" w:cs="Arial"/>
          <w:b/>
          <w:sz w:val="22"/>
          <w:szCs w:val="22"/>
        </w:rPr>
      </w:pPr>
      <w:r w:rsidRPr="00F56174">
        <w:rPr>
          <w:rFonts w:ascii="Arial" w:hAnsi="Arial" w:cs="Arial"/>
          <w:b/>
          <w:sz w:val="22"/>
          <w:szCs w:val="22"/>
        </w:rPr>
        <w:t xml:space="preserve">Contractor shall be responsible </w:t>
      </w:r>
      <w:r w:rsidR="00EE333A">
        <w:rPr>
          <w:rFonts w:ascii="Arial" w:hAnsi="Arial" w:cs="Arial"/>
          <w:b/>
          <w:sz w:val="22"/>
          <w:szCs w:val="22"/>
        </w:rPr>
        <w:t>for costs and</w:t>
      </w:r>
      <w:r w:rsidRPr="00F56174">
        <w:rPr>
          <w:rFonts w:ascii="Arial" w:hAnsi="Arial" w:cs="Arial"/>
          <w:b/>
          <w:sz w:val="22"/>
          <w:szCs w:val="22"/>
        </w:rPr>
        <w:t xml:space="preserve"> connections to utilities. </w:t>
      </w:r>
      <w:r w:rsidR="0008679A">
        <w:rPr>
          <w:rFonts w:ascii="Arial" w:hAnsi="Arial" w:cs="Arial"/>
          <w:b/>
          <w:sz w:val="22"/>
          <w:szCs w:val="22"/>
        </w:rPr>
        <w:t xml:space="preserve"> Electric</w:t>
      </w:r>
      <w:r w:rsidR="00EE333A">
        <w:rPr>
          <w:rFonts w:ascii="Arial" w:hAnsi="Arial" w:cs="Arial"/>
          <w:b/>
          <w:sz w:val="22"/>
          <w:szCs w:val="22"/>
        </w:rPr>
        <w:t>, including transformer</w:t>
      </w:r>
      <w:r w:rsidR="00CE6184">
        <w:rPr>
          <w:rFonts w:ascii="Arial" w:hAnsi="Arial" w:cs="Arial"/>
          <w:b/>
          <w:sz w:val="22"/>
          <w:szCs w:val="22"/>
        </w:rPr>
        <w:t>-(Mille Lacs Electric</w:t>
      </w:r>
      <w:r w:rsidR="00F931FB">
        <w:rPr>
          <w:rFonts w:ascii="Arial" w:hAnsi="Arial" w:cs="Arial"/>
          <w:b/>
          <w:sz w:val="22"/>
          <w:szCs w:val="22"/>
        </w:rPr>
        <w:t>)</w:t>
      </w:r>
      <w:r w:rsidR="005E4402" w:rsidRPr="00F56174">
        <w:rPr>
          <w:rFonts w:ascii="Arial" w:hAnsi="Arial" w:cs="Arial"/>
          <w:b/>
          <w:sz w:val="22"/>
          <w:szCs w:val="22"/>
        </w:rPr>
        <w:t>,</w:t>
      </w:r>
      <w:r w:rsidR="00964CB1">
        <w:rPr>
          <w:rFonts w:ascii="Arial" w:hAnsi="Arial" w:cs="Arial"/>
          <w:b/>
          <w:sz w:val="22"/>
          <w:szCs w:val="22"/>
        </w:rPr>
        <w:t xml:space="preserve"> </w:t>
      </w:r>
      <w:r w:rsidR="00A74AB0">
        <w:rPr>
          <w:rFonts w:ascii="Arial" w:hAnsi="Arial" w:cs="Arial"/>
          <w:b/>
          <w:sz w:val="22"/>
          <w:szCs w:val="22"/>
        </w:rPr>
        <w:t>Water, Wastewater</w:t>
      </w:r>
      <w:r w:rsidR="00CE6184">
        <w:rPr>
          <w:rFonts w:ascii="Arial" w:hAnsi="Arial" w:cs="Arial"/>
          <w:b/>
          <w:sz w:val="22"/>
          <w:szCs w:val="22"/>
        </w:rPr>
        <w:t xml:space="preserve"> (MLBO Public Works</w:t>
      </w:r>
      <w:r w:rsidR="00EE333A">
        <w:rPr>
          <w:rFonts w:ascii="Arial" w:hAnsi="Arial" w:cs="Arial"/>
          <w:b/>
          <w:sz w:val="22"/>
          <w:szCs w:val="22"/>
        </w:rPr>
        <w:t>)</w:t>
      </w:r>
      <w:r w:rsidR="00CE6184">
        <w:rPr>
          <w:rFonts w:ascii="Arial" w:hAnsi="Arial" w:cs="Arial"/>
          <w:b/>
          <w:sz w:val="22"/>
          <w:szCs w:val="22"/>
        </w:rPr>
        <w:t>, Natural Gas – (Center Point Energy)</w:t>
      </w:r>
      <w:r w:rsidRPr="00F56174">
        <w:rPr>
          <w:rFonts w:ascii="Arial" w:hAnsi="Arial" w:cs="Arial"/>
          <w:b/>
          <w:sz w:val="22"/>
          <w:szCs w:val="22"/>
        </w:rPr>
        <w:t xml:space="preserve"> and all costs associated.  All utilities shall be the Contractor</w:t>
      </w:r>
      <w:r w:rsidR="00F10821">
        <w:rPr>
          <w:rFonts w:ascii="Arial" w:hAnsi="Arial" w:cs="Arial"/>
          <w:b/>
          <w:sz w:val="22"/>
          <w:szCs w:val="22"/>
        </w:rPr>
        <w:t>’s responsibility until the building</w:t>
      </w:r>
      <w:r w:rsidRPr="00F56174">
        <w:rPr>
          <w:rFonts w:ascii="Arial" w:hAnsi="Arial" w:cs="Arial"/>
          <w:b/>
          <w:sz w:val="22"/>
          <w:szCs w:val="22"/>
        </w:rPr>
        <w:t xml:space="preserve"> is officially turned over to the Mille Lacs Band of Ojibwe (</w:t>
      </w:r>
      <w:r w:rsidR="00F10821">
        <w:rPr>
          <w:rFonts w:ascii="Arial" w:hAnsi="Arial" w:cs="Arial"/>
          <w:b/>
          <w:sz w:val="22"/>
          <w:szCs w:val="22"/>
        </w:rPr>
        <w:t xml:space="preserve">certificate of occupancy and </w:t>
      </w:r>
      <w:r w:rsidRPr="00F56174">
        <w:rPr>
          <w:rFonts w:ascii="Arial" w:hAnsi="Arial" w:cs="Arial"/>
          <w:b/>
          <w:sz w:val="22"/>
          <w:szCs w:val="22"/>
        </w:rPr>
        <w:t>punch list completion).</w:t>
      </w:r>
    </w:p>
    <w:p w:rsidR="008C2C82" w:rsidRPr="00F56174" w:rsidRDefault="008C2C82" w:rsidP="00457FD2">
      <w:pPr>
        <w:numPr>
          <w:ilvl w:val="0"/>
          <w:numId w:val="16"/>
        </w:numPr>
        <w:rPr>
          <w:rFonts w:ascii="Arial" w:hAnsi="Arial" w:cs="Arial"/>
          <w:b/>
          <w:sz w:val="22"/>
          <w:szCs w:val="22"/>
        </w:rPr>
      </w:pPr>
      <w:r>
        <w:rPr>
          <w:rFonts w:ascii="Arial" w:hAnsi="Arial" w:cs="Arial"/>
          <w:b/>
          <w:sz w:val="22"/>
          <w:szCs w:val="22"/>
        </w:rPr>
        <w:t>Contractor to include temporary construction site chain link security fencing and entrance gate around the building site, to be removed at project completion.</w:t>
      </w:r>
    </w:p>
    <w:p w:rsidR="00F10B2E" w:rsidRDefault="004A2E7F" w:rsidP="0024740F">
      <w:pPr>
        <w:numPr>
          <w:ilvl w:val="0"/>
          <w:numId w:val="16"/>
        </w:numPr>
        <w:rPr>
          <w:rFonts w:ascii="Arial" w:hAnsi="Arial" w:cs="Arial"/>
          <w:b/>
          <w:sz w:val="22"/>
          <w:szCs w:val="22"/>
        </w:rPr>
      </w:pPr>
      <w:r w:rsidRPr="00F56174">
        <w:rPr>
          <w:rFonts w:ascii="Arial" w:hAnsi="Arial" w:cs="Arial"/>
          <w:b/>
          <w:sz w:val="22"/>
          <w:szCs w:val="22"/>
        </w:rPr>
        <w:t>Contractor shall include 0.5% TERO tax fee in base bid.</w:t>
      </w:r>
      <w:r w:rsidR="00964CB1">
        <w:rPr>
          <w:rFonts w:ascii="Arial" w:hAnsi="Arial" w:cs="Arial"/>
          <w:b/>
          <w:sz w:val="22"/>
          <w:szCs w:val="22"/>
        </w:rPr>
        <w:t xml:space="preserve">  </w:t>
      </w:r>
      <w:r w:rsidR="00F10821">
        <w:rPr>
          <w:rFonts w:ascii="Arial" w:hAnsi="Arial" w:cs="Arial"/>
          <w:b/>
          <w:sz w:val="22"/>
          <w:szCs w:val="22"/>
        </w:rPr>
        <w:t>Contractor shall utilize FEDERAL Davis B</w:t>
      </w:r>
      <w:r w:rsidR="00964CB1">
        <w:rPr>
          <w:rFonts w:ascii="Arial" w:hAnsi="Arial" w:cs="Arial"/>
          <w:b/>
          <w:sz w:val="22"/>
          <w:szCs w:val="22"/>
        </w:rPr>
        <w:t>acon wage rates for construction of</w:t>
      </w:r>
      <w:r w:rsidR="00F10821">
        <w:rPr>
          <w:rFonts w:ascii="Arial" w:hAnsi="Arial" w:cs="Arial"/>
          <w:b/>
          <w:sz w:val="22"/>
          <w:szCs w:val="22"/>
        </w:rPr>
        <w:t xml:space="preserve"> this project. </w:t>
      </w:r>
      <w:r w:rsidR="00EE333A">
        <w:rPr>
          <w:rFonts w:ascii="Arial" w:hAnsi="Arial" w:cs="Arial"/>
          <w:b/>
          <w:sz w:val="22"/>
          <w:szCs w:val="22"/>
        </w:rPr>
        <w:t>Wage determination rates are</w:t>
      </w:r>
      <w:r w:rsidR="0008679A">
        <w:rPr>
          <w:rFonts w:ascii="Arial" w:hAnsi="Arial" w:cs="Arial"/>
          <w:b/>
          <w:sz w:val="22"/>
          <w:szCs w:val="22"/>
        </w:rPr>
        <w:t xml:space="preserve"> provided in the project specifications or pre-bid addendum.</w:t>
      </w:r>
    </w:p>
    <w:p w:rsidR="0024740F" w:rsidRPr="0024740F" w:rsidRDefault="0024740F" w:rsidP="0024740F">
      <w:pPr>
        <w:numPr>
          <w:ilvl w:val="0"/>
          <w:numId w:val="16"/>
        </w:numPr>
        <w:rPr>
          <w:rFonts w:ascii="Arial" w:hAnsi="Arial" w:cs="Arial"/>
          <w:b/>
          <w:sz w:val="22"/>
          <w:szCs w:val="22"/>
        </w:rPr>
      </w:pPr>
      <w:r>
        <w:rPr>
          <w:rFonts w:ascii="Arial" w:hAnsi="Arial" w:cs="Arial"/>
          <w:b/>
          <w:sz w:val="22"/>
          <w:szCs w:val="22"/>
        </w:rPr>
        <w:t>Refer to the Project bid form for the listing of Bid Alternates.</w:t>
      </w:r>
    </w:p>
    <w:p w:rsidR="00F10B2E" w:rsidRDefault="00F10B2E" w:rsidP="00F56174">
      <w:pPr>
        <w:ind w:left="720"/>
        <w:rPr>
          <w:rFonts w:ascii="Arial" w:hAnsi="Arial" w:cs="Arial"/>
          <w:b/>
          <w:sz w:val="22"/>
          <w:szCs w:val="22"/>
        </w:rPr>
      </w:pPr>
    </w:p>
    <w:p w:rsidR="00F10B2E" w:rsidRDefault="00F10B2E" w:rsidP="00187E33">
      <w:pPr>
        <w:rPr>
          <w:rFonts w:ascii="Arial" w:hAnsi="Arial" w:cs="Arial"/>
          <w:b/>
          <w:sz w:val="22"/>
          <w:szCs w:val="22"/>
        </w:rPr>
      </w:pPr>
    </w:p>
    <w:p w:rsidR="0054681F" w:rsidRDefault="0054681F" w:rsidP="00F56174">
      <w:pPr>
        <w:ind w:left="720"/>
        <w:rPr>
          <w:rFonts w:ascii="Arial" w:hAnsi="Arial" w:cs="Arial"/>
          <w:b/>
          <w:sz w:val="22"/>
          <w:szCs w:val="22"/>
        </w:rPr>
      </w:pPr>
    </w:p>
    <w:p w:rsidR="00A42129" w:rsidRDefault="00A42129" w:rsidP="00457FD2">
      <w:pPr>
        <w:ind w:left="720"/>
        <w:rPr>
          <w:rFonts w:ascii="Arial" w:hAnsi="Arial" w:cs="Arial"/>
          <w:b/>
          <w:sz w:val="22"/>
          <w:szCs w:val="22"/>
        </w:rPr>
      </w:pPr>
    </w:p>
    <w:p w:rsidR="00783067" w:rsidRDefault="00783067" w:rsidP="000C0502">
      <w:pPr>
        <w:rPr>
          <w:rFonts w:ascii="Arial" w:hAnsi="Arial" w:cs="Arial"/>
          <w:sz w:val="22"/>
          <w:szCs w:val="22"/>
        </w:rPr>
      </w:pPr>
    </w:p>
    <w:p w:rsidR="007217D7" w:rsidRDefault="000C0502" w:rsidP="000C0502">
      <w:pPr>
        <w:rPr>
          <w:rFonts w:ascii="Arial" w:hAnsi="Arial" w:cs="Arial"/>
          <w:i/>
          <w:sz w:val="28"/>
          <w:szCs w:val="28"/>
        </w:rPr>
      </w:pPr>
      <w:r w:rsidRPr="005A45EC">
        <w:rPr>
          <w:rFonts w:ascii="Arial" w:hAnsi="Arial" w:cs="Arial"/>
          <w:i/>
          <w:sz w:val="28"/>
          <w:szCs w:val="28"/>
        </w:rPr>
        <w:t>Specified Product Substitutions:  All propos</w:t>
      </w:r>
      <w:r w:rsidR="00964CB1">
        <w:rPr>
          <w:rFonts w:ascii="Arial" w:hAnsi="Arial" w:cs="Arial"/>
          <w:i/>
          <w:sz w:val="28"/>
          <w:szCs w:val="28"/>
        </w:rPr>
        <w:t>ed product substitutions shall be submitted in accordance with the project specifications.</w:t>
      </w:r>
    </w:p>
    <w:p w:rsidR="00964CB1" w:rsidRDefault="00964CB1" w:rsidP="000C0502">
      <w:pPr>
        <w:rPr>
          <w:rFonts w:ascii="Arial" w:hAnsi="Arial" w:cs="Arial"/>
          <w:b/>
          <w:i/>
          <w:sz w:val="28"/>
          <w:szCs w:val="28"/>
        </w:rPr>
      </w:pPr>
    </w:p>
    <w:p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rsidR="000C0502" w:rsidRPr="00A711FE" w:rsidRDefault="00863048" w:rsidP="000C0502">
      <w:pPr>
        <w:rPr>
          <w:rFonts w:ascii="Arial" w:hAnsi="Arial" w:cs="Arial"/>
          <w:b/>
          <w:sz w:val="28"/>
          <w:szCs w:val="28"/>
        </w:rPr>
      </w:pPr>
      <w:r>
        <w:rPr>
          <w:rFonts w:ascii="Arial" w:hAnsi="Arial" w:cs="Arial"/>
          <w:b/>
          <w:sz w:val="28"/>
          <w:szCs w:val="28"/>
        </w:rPr>
        <w:t xml:space="preserve">Plans may be obtained by contacting the office of the Architect – Negen and Associates.  </w:t>
      </w:r>
      <w:r w:rsidR="0008679A">
        <w:rPr>
          <w:rFonts w:ascii="Arial" w:hAnsi="Arial" w:cs="Arial"/>
          <w:b/>
          <w:sz w:val="28"/>
          <w:szCs w:val="28"/>
        </w:rPr>
        <w:t>Pre-Qualified</w:t>
      </w:r>
      <w:r w:rsidR="00F10821">
        <w:rPr>
          <w:rFonts w:ascii="Arial" w:hAnsi="Arial" w:cs="Arial"/>
          <w:b/>
          <w:sz w:val="28"/>
          <w:szCs w:val="28"/>
        </w:rPr>
        <w:t xml:space="preserve"> bidders shall con</w:t>
      </w:r>
      <w:r w:rsidR="0008679A">
        <w:rPr>
          <w:rFonts w:ascii="Arial" w:hAnsi="Arial" w:cs="Arial"/>
          <w:b/>
          <w:sz w:val="28"/>
          <w:szCs w:val="28"/>
        </w:rPr>
        <w:t xml:space="preserve">tact Ryan Jendro </w:t>
      </w:r>
      <w:r w:rsidR="00A711FE">
        <w:rPr>
          <w:rFonts w:ascii="Arial" w:hAnsi="Arial" w:cs="Arial"/>
          <w:b/>
          <w:sz w:val="28"/>
          <w:szCs w:val="28"/>
        </w:rPr>
        <w:t xml:space="preserve">by email at </w:t>
      </w:r>
      <w:hyperlink r:id="rId13" w:history="1">
        <w:r w:rsidR="00F10821" w:rsidRPr="004B2D21">
          <w:rPr>
            <w:rStyle w:val="Hyperlink"/>
            <w:rFonts w:ascii="Arial" w:hAnsi="Arial" w:cs="Arial"/>
            <w:b/>
            <w:sz w:val="28"/>
            <w:szCs w:val="28"/>
          </w:rPr>
          <w:t>ryan.jendro@millelacsband.com</w:t>
        </w:r>
      </w:hyperlink>
      <w:r w:rsidR="00F56174">
        <w:rPr>
          <w:rFonts w:ascii="Arial" w:hAnsi="Arial" w:cs="Arial"/>
          <w:b/>
          <w:sz w:val="28"/>
          <w:szCs w:val="28"/>
        </w:rPr>
        <w:t xml:space="preserve"> </w:t>
      </w:r>
      <w:r w:rsidR="00F931FB">
        <w:rPr>
          <w:rFonts w:ascii="Arial" w:hAnsi="Arial" w:cs="Arial"/>
          <w:b/>
          <w:sz w:val="28"/>
          <w:szCs w:val="28"/>
        </w:rPr>
        <w:t>with RFI’s</w:t>
      </w:r>
      <w:r w:rsidR="008C2C82">
        <w:rPr>
          <w:rFonts w:ascii="Arial" w:hAnsi="Arial" w:cs="Arial"/>
          <w:b/>
          <w:sz w:val="28"/>
          <w:szCs w:val="28"/>
        </w:rPr>
        <w:t xml:space="preserve"> regarding MLBO contract and project administration questions</w:t>
      </w:r>
      <w:r w:rsidR="0008679A">
        <w:rPr>
          <w:rFonts w:ascii="Arial" w:hAnsi="Arial" w:cs="Arial"/>
          <w:b/>
          <w:sz w:val="28"/>
          <w:szCs w:val="28"/>
        </w:rPr>
        <w:t xml:space="preserve"> during the Pre-bid period.</w:t>
      </w:r>
      <w:r w:rsidR="00F931FB">
        <w:rPr>
          <w:rFonts w:ascii="Arial" w:hAnsi="Arial" w:cs="Arial"/>
          <w:b/>
          <w:sz w:val="28"/>
          <w:szCs w:val="28"/>
        </w:rPr>
        <w:t xml:space="preserve">  </w:t>
      </w:r>
      <w:r w:rsidR="008C2C82">
        <w:rPr>
          <w:rFonts w:ascii="Arial" w:hAnsi="Arial" w:cs="Arial"/>
          <w:b/>
          <w:sz w:val="28"/>
          <w:szCs w:val="28"/>
        </w:rPr>
        <w:t xml:space="preserve">Bidders shall contact Negen &amp; Associates for RFI’s regarding building design, </w:t>
      </w:r>
      <w:r w:rsidR="00CE6184">
        <w:rPr>
          <w:rFonts w:ascii="Arial" w:hAnsi="Arial" w:cs="Arial"/>
          <w:b/>
          <w:sz w:val="28"/>
          <w:szCs w:val="28"/>
        </w:rPr>
        <w:t>discrepancies</w:t>
      </w:r>
      <w:r w:rsidR="008C2C82">
        <w:rPr>
          <w:rFonts w:ascii="Arial" w:hAnsi="Arial" w:cs="Arial"/>
          <w:b/>
          <w:sz w:val="28"/>
          <w:szCs w:val="28"/>
        </w:rPr>
        <w:t>, or product questions requiring design clarification</w:t>
      </w:r>
      <w:r w:rsidR="00CE6184">
        <w:rPr>
          <w:rFonts w:ascii="Arial" w:hAnsi="Arial" w:cs="Arial"/>
          <w:b/>
          <w:sz w:val="28"/>
          <w:szCs w:val="28"/>
        </w:rPr>
        <w:t xml:space="preserve"> or substitution approval</w:t>
      </w:r>
      <w:r w:rsidR="008C2C82">
        <w:rPr>
          <w:rFonts w:ascii="Arial" w:hAnsi="Arial" w:cs="Arial"/>
          <w:b/>
          <w:sz w:val="28"/>
          <w:szCs w:val="28"/>
        </w:rPr>
        <w:t xml:space="preserve"> during the Pre-bid period. </w:t>
      </w:r>
      <w:hyperlink r:id="rId14" w:history="1">
        <w:r w:rsidR="008C2C82" w:rsidRPr="00AC57F3">
          <w:rPr>
            <w:rStyle w:val="Hyperlink"/>
            <w:rFonts w:ascii="Arial" w:hAnsi="Arial" w:cs="Arial"/>
            <w:b/>
            <w:sz w:val="28"/>
            <w:szCs w:val="28"/>
          </w:rPr>
          <w:t>lon@negenarchitects.com</w:t>
        </w:r>
      </w:hyperlink>
      <w:r w:rsidR="008C2C82">
        <w:rPr>
          <w:rFonts w:ascii="Arial" w:hAnsi="Arial" w:cs="Arial"/>
          <w:b/>
          <w:sz w:val="28"/>
          <w:szCs w:val="28"/>
        </w:rPr>
        <w:t xml:space="preserve"> or by phone at (320) 251-3304.</w:t>
      </w:r>
    </w:p>
    <w:p w:rsidR="000C0502" w:rsidRPr="00F6307B" w:rsidRDefault="000C0502" w:rsidP="000C0502">
      <w:pPr>
        <w:rPr>
          <w:rFonts w:ascii="Century Gothic" w:hAnsi="Century Gothic" w:cs="Century Gothic"/>
          <w:b/>
          <w:bCs/>
          <w:sz w:val="22"/>
          <w:szCs w:val="22"/>
          <w:u w:val="single"/>
        </w:rPr>
      </w:pPr>
    </w:p>
    <w:p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rsidR="000C0502" w:rsidRDefault="000C0502" w:rsidP="000C0502">
      <w:pPr>
        <w:numPr>
          <w:ilvl w:val="0"/>
          <w:numId w:val="15"/>
        </w:numPr>
        <w:rPr>
          <w:rFonts w:ascii="Arial" w:hAnsi="Arial" w:cs="Arial"/>
          <w:sz w:val="22"/>
          <w:szCs w:val="22"/>
        </w:rPr>
      </w:pPr>
      <w:r w:rsidRPr="005A45EC">
        <w:rPr>
          <w:rFonts w:ascii="Arial" w:hAnsi="Arial" w:cs="Arial"/>
          <w:sz w:val="22"/>
          <w:szCs w:val="22"/>
        </w:rPr>
        <w:lastRenderedPageBreak/>
        <w:t xml:space="preserve">The Contractor shall be capable of mobilizing his </w:t>
      </w:r>
      <w:r w:rsidR="00563E74">
        <w:rPr>
          <w:rFonts w:ascii="Arial" w:hAnsi="Arial" w:cs="Arial"/>
          <w:sz w:val="22"/>
          <w:szCs w:val="22"/>
        </w:rPr>
        <w:t>equipment and crews within fifteen</w:t>
      </w:r>
      <w:r w:rsidRPr="005A45EC">
        <w:rPr>
          <w:rFonts w:ascii="Arial" w:hAnsi="Arial" w:cs="Arial"/>
          <w:sz w:val="22"/>
          <w:szCs w:val="22"/>
        </w:rPr>
        <w:t xml:space="preserve"> days of the</w:t>
      </w:r>
      <w:r w:rsidR="00950191">
        <w:rPr>
          <w:rFonts w:ascii="Arial" w:hAnsi="Arial" w:cs="Arial"/>
          <w:sz w:val="22"/>
          <w:szCs w:val="22"/>
        </w:rPr>
        <w:t xml:space="preserve"> receipt of Notice to Proceed.</w:t>
      </w:r>
    </w:p>
    <w:p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Contractor shall submit building</w:t>
      </w:r>
      <w:r w:rsidR="00563E74">
        <w:rPr>
          <w:rFonts w:ascii="Arial" w:hAnsi="Arial" w:cs="Arial"/>
          <w:sz w:val="22"/>
          <w:szCs w:val="22"/>
        </w:rPr>
        <w:t xml:space="preserve"> schedule to Owner</w:t>
      </w:r>
      <w:r w:rsidRPr="00950191">
        <w:rPr>
          <w:rFonts w:ascii="Arial" w:hAnsi="Arial" w:cs="Arial"/>
          <w:sz w:val="22"/>
          <w:szCs w:val="22"/>
        </w:rPr>
        <w:t xml:space="preserve"> at the time of contract signature by the Contractor.</w:t>
      </w:r>
    </w:p>
    <w:p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7217D7" w:rsidRDefault="007217D7" w:rsidP="007217D7">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7217D7" w:rsidRPr="007217D7" w:rsidRDefault="007217D7" w:rsidP="007217D7">
      <w:pPr>
        <w:ind w:left="360"/>
        <w:rPr>
          <w:rFonts w:ascii="Arial" w:hAnsi="Arial" w:cs="Arial"/>
          <w:b/>
        </w:rPr>
      </w:pPr>
    </w:p>
    <w:p w:rsidR="005A45EC" w:rsidRDefault="005A45EC" w:rsidP="00A50C9B">
      <w:pPr>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 xml:space="preserve">All Contractors (including subcontractors) must comply with </w:t>
      </w:r>
      <w:r w:rsidR="00563E74">
        <w:rPr>
          <w:rFonts w:ascii="Arial" w:hAnsi="Arial" w:cs="Arial"/>
          <w:sz w:val="22"/>
          <w:szCs w:val="22"/>
        </w:rPr>
        <w:t xml:space="preserve">FEDERAL </w:t>
      </w:r>
      <w:r w:rsidRPr="005A45EC">
        <w:rPr>
          <w:rFonts w:ascii="Arial" w:hAnsi="Arial" w:cs="Arial"/>
          <w:sz w:val="22"/>
          <w:szCs w:val="22"/>
        </w:rPr>
        <w:t>Davis Bacon wage requirements.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w:t>
      </w:r>
      <w:r w:rsidR="00063556">
        <w:rPr>
          <w:rFonts w:ascii="Arial" w:hAnsi="Arial" w:cs="Arial"/>
          <w:sz w:val="22"/>
          <w:szCs w:val="22"/>
        </w:rPr>
        <w:t xml:space="preserve">and signed </w:t>
      </w:r>
      <w:r w:rsidRPr="005A45EC">
        <w:rPr>
          <w:rFonts w:ascii="Arial" w:hAnsi="Arial" w:cs="Arial"/>
          <w:sz w:val="22"/>
          <w:szCs w:val="22"/>
        </w:rPr>
        <w:t>Construction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Default="000C0502" w:rsidP="00063556">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563E74" w:rsidRPr="00063556" w:rsidRDefault="00563E74" w:rsidP="00063556">
      <w:pPr>
        <w:numPr>
          <w:ilvl w:val="1"/>
          <w:numId w:val="6"/>
        </w:numPr>
        <w:rPr>
          <w:rFonts w:ascii="Arial" w:hAnsi="Arial" w:cs="Arial"/>
          <w:sz w:val="22"/>
          <w:szCs w:val="22"/>
        </w:rPr>
      </w:pPr>
      <w:r>
        <w:rPr>
          <w:rFonts w:ascii="Arial" w:hAnsi="Arial" w:cs="Arial"/>
          <w:sz w:val="22"/>
          <w:szCs w:val="22"/>
        </w:rPr>
        <w:t>A copy of Subcontractor / Material Supplier list</w:t>
      </w:r>
    </w:p>
    <w:p w:rsidR="000C0502" w:rsidRPr="005A45EC" w:rsidRDefault="00964CB1" w:rsidP="000C0502">
      <w:pPr>
        <w:numPr>
          <w:ilvl w:val="1"/>
          <w:numId w:val="6"/>
        </w:numPr>
        <w:rPr>
          <w:rFonts w:ascii="Arial" w:hAnsi="Arial" w:cs="Arial"/>
          <w:sz w:val="22"/>
          <w:szCs w:val="22"/>
        </w:rPr>
      </w:pPr>
      <w:r>
        <w:rPr>
          <w:rFonts w:ascii="Arial" w:hAnsi="Arial" w:cs="Arial"/>
          <w:sz w:val="22"/>
          <w:szCs w:val="22"/>
        </w:rPr>
        <w:t>Bid Bond</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r w:rsidR="00964CB1">
        <w:rPr>
          <w:rFonts w:ascii="Arial" w:hAnsi="Arial" w:cs="Arial"/>
          <w:sz w:val="22"/>
          <w:szCs w:val="22"/>
        </w:rPr>
        <w:t xml:space="preserve"> Initial bid form section.</w:t>
      </w:r>
    </w:p>
    <w:p w:rsidR="00CB68E0" w:rsidRDefault="0024740F" w:rsidP="00CB68E0">
      <w:pPr>
        <w:numPr>
          <w:ilvl w:val="0"/>
          <w:numId w:val="6"/>
        </w:numPr>
        <w:rPr>
          <w:rFonts w:ascii="Arial" w:hAnsi="Arial" w:cs="Arial"/>
          <w:sz w:val="22"/>
          <w:szCs w:val="22"/>
        </w:rPr>
      </w:pPr>
      <w:r>
        <w:rPr>
          <w:rFonts w:ascii="Arial" w:hAnsi="Arial" w:cs="Arial"/>
          <w:sz w:val="22"/>
          <w:szCs w:val="22"/>
        </w:rPr>
        <w:t xml:space="preserve">Contractor Qualifications:  Invited General Contractors who previously </w:t>
      </w:r>
      <w:r w:rsidR="0008679A">
        <w:rPr>
          <w:rFonts w:ascii="Arial" w:hAnsi="Arial" w:cs="Arial"/>
          <w:sz w:val="22"/>
          <w:szCs w:val="22"/>
        </w:rPr>
        <w:t>responded to, and successfully completed the Request for Qualifications process</w:t>
      </w:r>
    </w:p>
    <w:p w:rsidR="00CB68E0" w:rsidRPr="00CB68E0" w:rsidRDefault="00CB68E0" w:rsidP="00CB68E0">
      <w:pPr>
        <w:numPr>
          <w:ilvl w:val="0"/>
          <w:numId w:val="6"/>
        </w:numPr>
        <w:rPr>
          <w:rFonts w:ascii="Arial" w:hAnsi="Arial" w:cs="Arial"/>
          <w:sz w:val="22"/>
          <w:szCs w:val="22"/>
        </w:rPr>
      </w:pPr>
      <w:r>
        <w:rPr>
          <w:rFonts w:ascii="Arial" w:hAnsi="Arial" w:cs="Arial"/>
          <w:sz w:val="22"/>
          <w:szCs w:val="22"/>
        </w:rPr>
        <w:t>Plan Availability:  Plans and Specifications may be obtained by contacting the office of the Architect</w:t>
      </w:r>
      <w:r w:rsidR="008C2C82">
        <w:rPr>
          <w:rFonts w:ascii="Arial" w:hAnsi="Arial" w:cs="Arial"/>
          <w:sz w:val="22"/>
          <w:szCs w:val="22"/>
        </w:rPr>
        <w:t xml:space="preserve"> for a Dropbox link</w:t>
      </w:r>
      <w:r>
        <w:rPr>
          <w:rFonts w:ascii="Arial" w:hAnsi="Arial" w:cs="Arial"/>
          <w:sz w:val="22"/>
          <w:szCs w:val="22"/>
        </w:rPr>
        <w:t xml:space="preserve">:  </w:t>
      </w:r>
      <w:r w:rsidR="0008679A">
        <w:rPr>
          <w:rFonts w:ascii="Arial" w:hAnsi="Arial" w:cs="Arial"/>
          <w:sz w:val="22"/>
          <w:szCs w:val="22"/>
        </w:rPr>
        <w:t>Negen and Associates: 700 41</w:t>
      </w:r>
      <w:r w:rsidR="0008679A" w:rsidRPr="0008679A">
        <w:rPr>
          <w:rFonts w:ascii="Arial" w:hAnsi="Arial" w:cs="Arial"/>
          <w:sz w:val="22"/>
          <w:szCs w:val="22"/>
          <w:vertAlign w:val="superscript"/>
        </w:rPr>
        <w:t>st</w:t>
      </w:r>
      <w:r w:rsidR="0008679A">
        <w:rPr>
          <w:rFonts w:ascii="Arial" w:hAnsi="Arial" w:cs="Arial"/>
          <w:sz w:val="22"/>
          <w:szCs w:val="22"/>
        </w:rPr>
        <w:t xml:space="preserve"> Avenue North, St. Cloud, MN 56303</w:t>
      </w:r>
      <w:r w:rsidR="00F931FB">
        <w:rPr>
          <w:rFonts w:ascii="Arial" w:hAnsi="Arial" w:cs="Arial"/>
          <w:sz w:val="22"/>
          <w:szCs w:val="22"/>
        </w:rPr>
        <w:t xml:space="preserve">  Phone: (320)-251-3304</w:t>
      </w:r>
    </w:p>
    <w:p w:rsidR="00DF448A" w:rsidRDefault="00DF448A" w:rsidP="000C0502">
      <w:pPr>
        <w:rPr>
          <w:b/>
          <w:sz w:val="24"/>
          <w:szCs w:val="24"/>
          <w:u w:val="single"/>
        </w:rPr>
      </w:pPr>
    </w:p>
    <w:p w:rsidR="00BA6CBC" w:rsidRDefault="00BA6CBC" w:rsidP="000C0502">
      <w:pPr>
        <w:rPr>
          <w:rFonts w:ascii="Arial" w:hAnsi="Arial" w:cs="Arial"/>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BD69EB">
        <w:rPr>
          <w:rFonts w:ascii="Arial" w:hAnsi="Arial" w:cs="Arial"/>
          <w:b/>
          <w:sz w:val="24"/>
          <w:szCs w:val="24"/>
        </w:rPr>
        <w:t>D1</w:t>
      </w:r>
      <w:r w:rsidR="00563E74">
        <w:rPr>
          <w:rFonts w:ascii="Arial" w:hAnsi="Arial" w:cs="Arial"/>
          <w:b/>
          <w:sz w:val="24"/>
          <w:szCs w:val="24"/>
        </w:rPr>
        <w:t xml:space="preserve"> Community Center</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 xml:space="preserve">submitted via mail </w:t>
      </w:r>
      <w:r w:rsidR="00563E74" w:rsidRPr="00F931FB">
        <w:rPr>
          <w:rFonts w:ascii="Arial" w:hAnsi="Arial" w:cs="Arial"/>
          <w:b/>
          <w:i/>
          <w:sz w:val="24"/>
          <w:szCs w:val="24"/>
        </w:rPr>
        <w:t>and delivered</w:t>
      </w:r>
      <w:r w:rsidR="00563E74">
        <w:rPr>
          <w:rFonts w:ascii="Arial" w:hAnsi="Arial" w:cs="Arial"/>
          <w:sz w:val="24"/>
          <w:szCs w:val="24"/>
        </w:rPr>
        <w:t xml:space="preserve"> </w:t>
      </w:r>
      <w:r w:rsidRPr="005A45EC">
        <w:rPr>
          <w:rFonts w:ascii="Arial" w:hAnsi="Arial" w:cs="Arial"/>
          <w:sz w:val="24"/>
          <w:szCs w:val="24"/>
        </w:rPr>
        <w:t>to the P.O.</w:t>
      </w:r>
      <w:r w:rsidR="00A92818" w:rsidRPr="005A45EC">
        <w:rPr>
          <w:rFonts w:ascii="Arial" w:hAnsi="Arial" w:cs="Arial"/>
          <w:sz w:val="24"/>
          <w:szCs w:val="24"/>
        </w:rPr>
        <w:t xml:space="preserve"> </w:t>
      </w:r>
      <w:r w:rsidR="00563E74">
        <w:rPr>
          <w:rFonts w:ascii="Arial" w:hAnsi="Arial" w:cs="Arial"/>
          <w:sz w:val="24"/>
          <w:szCs w:val="24"/>
        </w:rPr>
        <w:t xml:space="preserve">Box by the bid deadline date and time. </w:t>
      </w:r>
      <w:r w:rsidRPr="005A45EC">
        <w:rPr>
          <w:rFonts w:ascii="Arial" w:hAnsi="Arial" w:cs="Arial"/>
          <w:sz w:val="24"/>
          <w:szCs w:val="24"/>
        </w:rPr>
        <w:t xml:space="preserve">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A4458F" w:rsidRDefault="00A4458F" w:rsidP="000C0502">
      <w:pPr>
        <w:rPr>
          <w:rFonts w:ascii="Arial" w:hAnsi="Arial" w:cs="Arial"/>
          <w:b/>
          <w:sz w:val="24"/>
          <w:szCs w:val="24"/>
        </w:rPr>
      </w:pPr>
    </w:p>
    <w:p w:rsidR="00A4458F" w:rsidRPr="009F30B0" w:rsidRDefault="00A4458F" w:rsidP="00A4458F">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A4458F" w:rsidRPr="007217D7" w:rsidRDefault="00A4458F" w:rsidP="000C0502">
      <w:pPr>
        <w:rPr>
          <w:rFonts w:ascii="Arial" w:hAnsi="Arial" w:cs="Arial"/>
          <w:b/>
          <w:sz w:val="24"/>
          <w:szCs w:val="24"/>
        </w:rPr>
      </w:pP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A4458F" w:rsidRDefault="00A4458F" w:rsidP="00A4458F">
      <w:pPr>
        <w:ind w:left="360"/>
        <w:rPr>
          <w:rFonts w:ascii="Arial" w:hAnsi="Arial" w:cs="Arial"/>
          <w:sz w:val="22"/>
          <w:szCs w:val="22"/>
        </w:rPr>
      </w:pPr>
    </w:p>
    <w:p w:rsidR="00A4458F" w:rsidRPr="005A45EC" w:rsidRDefault="00A4458F" w:rsidP="00A4458F">
      <w:pPr>
        <w:numPr>
          <w:ilvl w:val="0"/>
          <w:numId w:val="18"/>
        </w:numPr>
        <w:rPr>
          <w:rFonts w:ascii="Arial" w:hAnsi="Arial" w:cs="Arial"/>
          <w:sz w:val="22"/>
          <w:szCs w:val="22"/>
        </w:rPr>
      </w:pPr>
      <w:r w:rsidRPr="005A45EC">
        <w:rPr>
          <w:rFonts w:ascii="Arial" w:hAnsi="Arial" w:cs="Arial"/>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w:t>
      </w:r>
      <w:r>
        <w:rPr>
          <w:rFonts w:ascii="Arial" w:hAnsi="Arial" w:cs="Arial"/>
          <w:sz w:val="22"/>
          <w:szCs w:val="22"/>
        </w:rPr>
        <w:t xml:space="preserve"> proposal. Contact Jacquelyn Smith at (320)532-8240 or email at </w:t>
      </w:r>
      <w:hyperlink r:id="rId15" w:history="1">
        <w:r w:rsidRPr="002B7223">
          <w:rPr>
            <w:rStyle w:val="Hyperlink"/>
            <w:rFonts w:ascii="Arial" w:hAnsi="Arial" w:cs="Arial"/>
            <w:sz w:val="22"/>
            <w:szCs w:val="22"/>
          </w:rPr>
          <w:t>jsmith@mlcorporateventures.com</w:t>
        </w:r>
      </w:hyperlink>
      <w:r>
        <w:rPr>
          <w:rFonts w:ascii="Arial" w:hAnsi="Arial" w:cs="Arial"/>
          <w:sz w:val="22"/>
          <w:szCs w:val="22"/>
        </w:rPr>
        <w:t xml:space="preserve"> </w:t>
      </w:r>
      <w:r w:rsidRPr="005A45EC">
        <w:rPr>
          <w:rFonts w:ascii="Arial" w:hAnsi="Arial" w:cs="Arial"/>
          <w:sz w:val="22"/>
          <w:szCs w:val="22"/>
        </w:rPr>
        <w:t>with questions regarding licensing and for the license application.</w:t>
      </w:r>
    </w:p>
    <w:p w:rsidR="008125AD" w:rsidRDefault="008125AD" w:rsidP="005A45EC">
      <w:pPr>
        <w:rPr>
          <w:rFonts w:ascii="Arial" w:hAnsi="Arial" w:cs="Arial"/>
          <w:bCs/>
          <w:sz w:val="28"/>
          <w:szCs w:val="28"/>
          <w:u w:val="single"/>
        </w:rPr>
      </w:pPr>
    </w:p>
    <w:p w:rsidR="005A45EC" w:rsidRPr="00BD0774" w:rsidRDefault="000C0502" w:rsidP="005A45EC">
      <w:pPr>
        <w:rPr>
          <w:rFonts w:ascii="Arial" w:hAnsi="Arial" w:cs="Arial"/>
          <w:bCs/>
          <w:sz w:val="28"/>
          <w:szCs w:val="28"/>
          <w:u w:val="single"/>
        </w:rPr>
      </w:pPr>
      <w:r w:rsidRPr="00BD0774">
        <w:rPr>
          <w:rFonts w:ascii="Arial" w:hAnsi="Arial" w:cs="Arial"/>
          <w:bCs/>
          <w:sz w:val="28"/>
          <w:szCs w:val="28"/>
          <w:u w:val="single"/>
        </w:rPr>
        <w:t>P</w:t>
      </w:r>
      <w:r w:rsidR="00BD0774">
        <w:rPr>
          <w:rFonts w:ascii="Arial" w:hAnsi="Arial" w:cs="Arial"/>
          <w:bCs/>
          <w:sz w:val="28"/>
          <w:szCs w:val="28"/>
          <w:u w:val="single"/>
        </w:rPr>
        <w:t>ermit and Contractor Requirements:</w:t>
      </w:r>
    </w:p>
    <w:p w:rsidR="000C0502" w:rsidRPr="005A45EC" w:rsidRDefault="000C0502" w:rsidP="005A45EC">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r w:rsidR="00A4458F">
        <w:rPr>
          <w:rFonts w:ascii="Arial" w:hAnsi="Arial" w:cs="Arial"/>
          <w:sz w:val="24"/>
          <w:szCs w:val="24"/>
        </w:rPr>
        <w:t>Contractor shall be responsible for plan submission to Minnesota Department of Health for Plumbing plan review.</w:t>
      </w:r>
    </w:p>
    <w:p w:rsidR="00805CC9" w:rsidRPr="007217D7" w:rsidRDefault="00805CC9" w:rsidP="00805CC9">
      <w:pPr>
        <w:rPr>
          <w:rFonts w:ascii="Arial" w:hAnsi="Arial" w:cs="Arial"/>
          <w:sz w:val="22"/>
          <w:szCs w:val="22"/>
        </w:rPr>
      </w:pPr>
    </w:p>
    <w:p w:rsidR="00424E0B" w:rsidRDefault="00805CC9" w:rsidP="00A50C9B">
      <w:pPr>
        <w:rPr>
          <w:rFonts w:ascii="Arial" w:hAnsi="Arial" w:cs="Arial"/>
          <w:b/>
          <w:sz w:val="22"/>
          <w:szCs w:val="22"/>
        </w:rPr>
      </w:pPr>
      <w:r w:rsidRPr="007217D7">
        <w:rPr>
          <w:rFonts w:ascii="Arial" w:hAnsi="Arial" w:cs="Arial"/>
          <w:b/>
          <w:sz w:val="22"/>
          <w:szCs w:val="22"/>
        </w:rPr>
        <w:t>Bonding Requireme</w:t>
      </w:r>
      <w:r w:rsidR="001041EB">
        <w:rPr>
          <w:rFonts w:ascii="Arial" w:hAnsi="Arial" w:cs="Arial"/>
          <w:b/>
          <w:sz w:val="22"/>
          <w:szCs w:val="22"/>
        </w:rPr>
        <w:t xml:space="preserve">nts:  In accordance with </w:t>
      </w:r>
      <w:r w:rsidR="0024740F">
        <w:rPr>
          <w:rFonts w:ascii="Arial" w:hAnsi="Arial" w:cs="Arial"/>
          <w:b/>
          <w:sz w:val="22"/>
          <w:szCs w:val="22"/>
        </w:rPr>
        <w:t xml:space="preserve">the </w:t>
      </w:r>
      <w:r w:rsidR="00C236C3" w:rsidRPr="007217D7">
        <w:rPr>
          <w:rFonts w:ascii="Arial" w:hAnsi="Arial" w:cs="Arial"/>
          <w:b/>
          <w:sz w:val="22"/>
          <w:szCs w:val="22"/>
        </w:rPr>
        <w:t xml:space="preserve">Project </w:t>
      </w:r>
      <w:r w:rsidR="0024740F">
        <w:rPr>
          <w:rFonts w:ascii="Arial" w:hAnsi="Arial" w:cs="Arial"/>
          <w:b/>
          <w:sz w:val="22"/>
          <w:szCs w:val="22"/>
        </w:rPr>
        <w:t xml:space="preserve">Manual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611535" w:rsidRDefault="00611535" w:rsidP="00A50C9B">
      <w:pPr>
        <w:rPr>
          <w:rFonts w:ascii="Arial" w:hAnsi="Arial" w:cs="Arial"/>
          <w:b/>
          <w:sz w:val="22"/>
          <w:szCs w:val="22"/>
        </w:rPr>
      </w:pPr>
    </w:p>
    <w:p w:rsidR="00611535" w:rsidRDefault="00611535" w:rsidP="00A50C9B">
      <w:pPr>
        <w:rPr>
          <w:rFonts w:ascii="Arial" w:hAnsi="Arial" w:cs="Arial"/>
          <w:b/>
          <w:sz w:val="22"/>
          <w:szCs w:val="22"/>
        </w:rPr>
      </w:pPr>
    </w:p>
    <w:p w:rsidR="00611535" w:rsidRDefault="00611535" w:rsidP="00611535">
      <w:pPr>
        <w:rPr>
          <w:rFonts w:ascii="Arial" w:hAnsi="Arial" w:cs="Arial"/>
        </w:rPr>
      </w:pPr>
      <w:r>
        <w:rPr>
          <w:rFonts w:ascii="Arial" w:hAnsi="Arial" w:cs="Arial"/>
        </w:rPr>
        <w:t>MLBSA Section 17 Procurement Statue Ordinance 03-06 states the following:</w:t>
      </w:r>
    </w:p>
    <w:p w:rsidR="00611535" w:rsidRDefault="00611535" w:rsidP="00611535">
      <w:pPr>
        <w:rPr>
          <w:rFonts w:ascii="Arial" w:hAnsi="Arial" w:cs="Arial"/>
        </w:rPr>
      </w:pPr>
    </w:p>
    <w:p w:rsidR="00611535" w:rsidRDefault="00611535" w:rsidP="00611535">
      <w:pPr>
        <w:rPr>
          <w:rFonts w:ascii="Arial" w:hAnsi="Arial" w:cs="Arial"/>
        </w:rPr>
      </w:pPr>
      <w:r>
        <w:rPr>
          <w:rFonts w:ascii="Arial" w:hAnsi="Arial" w:cs="Arial"/>
        </w:rPr>
        <w:t>Section 17. Bonding</w:t>
      </w:r>
    </w:p>
    <w:p w:rsidR="00611535" w:rsidRDefault="00611535" w:rsidP="00611535">
      <w:pPr>
        <w:rPr>
          <w:rFonts w:ascii="Arial" w:hAnsi="Arial" w:cs="Arial"/>
        </w:rPr>
      </w:pPr>
    </w:p>
    <w:p w:rsidR="00611535" w:rsidRDefault="00611535" w:rsidP="00611535">
      <w:pPr>
        <w:numPr>
          <w:ilvl w:val="0"/>
          <w:numId w:val="32"/>
        </w:numPr>
        <w:rPr>
          <w:rFonts w:ascii="Arial" w:hAnsi="Arial" w:cs="Arial"/>
        </w:rPr>
      </w:pPr>
      <w:r>
        <w:rPr>
          <w:rFonts w:ascii="Arial" w:hAnsi="Arial" w:cs="Arial"/>
        </w:rPr>
        <w:t>In construction contracts that are federally funded or deemed commercial, bonding is required.  These types of contracts shall demand a performance bond not less than twenty (20%) percent of the total contract price, but not to exceed $500,000.00.  A performance bond requirement is to ensure that, if a contractor defaults, the Band may request that the surety pay the expense incurred to complete the construction contract.</w:t>
      </w:r>
    </w:p>
    <w:p w:rsidR="00611535" w:rsidRDefault="00611535" w:rsidP="00611535">
      <w:pPr>
        <w:rPr>
          <w:rFonts w:ascii="Arial" w:hAnsi="Arial" w:cs="Arial"/>
        </w:rPr>
      </w:pPr>
    </w:p>
    <w:p w:rsidR="00611535" w:rsidRPr="00D023ED" w:rsidRDefault="00611535" w:rsidP="00A50C9B">
      <w:pPr>
        <w:numPr>
          <w:ilvl w:val="0"/>
          <w:numId w:val="32"/>
        </w:numPr>
        <w:rPr>
          <w:rFonts w:ascii="Arial" w:hAnsi="Arial" w:cs="Arial"/>
        </w:rPr>
      </w:pPr>
      <w:r>
        <w:rPr>
          <w:rFonts w:ascii="Arial" w:hAnsi="Arial" w:cs="Arial"/>
        </w:rPr>
        <w:t xml:space="preserve">In addition, all construction contracts identified as federally funded or commercial shall be covered by a payment bond equal to one payment installment or cover subcontractors/suppliers as determined by the Contracting Officer or his agents.  The payment bond must contain language stating that if the contractor fails to make a payment to its subcontractors/suppliers, the surety will make the necessary payment. </w:t>
      </w:r>
    </w:p>
    <w:sectPr w:rsidR="00611535" w:rsidRPr="00D023ED"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53" w:rsidRDefault="00C66753">
      <w:r>
        <w:separator/>
      </w:r>
    </w:p>
  </w:endnote>
  <w:endnote w:type="continuationSeparator" w:id="0">
    <w:p w:rsidR="00C66753" w:rsidRDefault="00C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53" w:rsidRDefault="00C66753">
      <w:r>
        <w:separator/>
      </w:r>
    </w:p>
  </w:footnote>
  <w:footnote w:type="continuationSeparator" w:id="0">
    <w:p w:rsidR="00C66753" w:rsidRDefault="00C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6BA60D11"/>
    <w:multiLevelType w:val="hybridMultilevel"/>
    <w:tmpl w:val="70E0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2"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
  </w:num>
  <w:num w:numId="3">
    <w:abstractNumId w:val="15"/>
  </w:num>
  <w:num w:numId="4">
    <w:abstractNumId w:val="22"/>
  </w:num>
  <w:num w:numId="5">
    <w:abstractNumId w:val="19"/>
  </w:num>
  <w:num w:numId="6">
    <w:abstractNumId w:val="14"/>
  </w:num>
  <w:num w:numId="7">
    <w:abstractNumId w:val="23"/>
  </w:num>
  <w:num w:numId="8">
    <w:abstractNumId w:val="2"/>
  </w:num>
  <w:num w:numId="9">
    <w:abstractNumId w:val="32"/>
  </w:num>
  <w:num w:numId="10">
    <w:abstractNumId w:val="13"/>
  </w:num>
  <w:num w:numId="11">
    <w:abstractNumId w:val="21"/>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0"/>
  </w:num>
  <w:num w:numId="18">
    <w:abstractNumId w:val="18"/>
  </w:num>
  <w:num w:numId="19">
    <w:abstractNumId w:val="31"/>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29"/>
  </w:num>
  <w:num w:numId="27">
    <w:abstractNumId w:val="7"/>
  </w:num>
  <w:num w:numId="28">
    <w:abstractNumId w:val="26"/>
  </w:num>
  <w:num w:numId="29">
    <w:abstractNumId w:val="11"/>
  </w:num>
  <w:num w:numId="30">
    <w:abstractNumId w:val="30"/>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35DE6"/>
    <w:rsid w:val="000458B0"/>
    <w:rsid w:val="0005562D"/>
    <w:rsid w:val="00063556"/>
    <w:rsid w:val="00063875"/>
    <w:rsid w:val="00066A9E"/>
    <w:rsid w:val="000713B0"/>
    <w:rsid w:val="00072B31"/>
    <w:rsid w:val="000833E8"/>
    <w:rsid w:val="0008679A"/>
    <w:rsid w:val="00090D61"/>
    <w:rsid w:val="000B5232"/>
    <w:rsid w:val="000C0502"/>
    <w:rsid w:val="000C69BA"/>
    <w:rsid w:val="000D6E2E"/>
    <w:rsid w:val="000E32B5"/>
    <w:rsid w:val="000F1EAD"/>
    <w:rsid w:val="001041EB"/>
    <w:rsid w:val="001116B0"/>
    <w:rsid w:val="0012237A"/>
    <w:rsid w:val="00123C67"/>
    <w:rsid w:val="00130AEE"/>
    <w:rsid w:val="00133D8F"/>
    <w:rsid w:val="00137E17"/>
    <w:rsid w:val="00142199"/>
    <w:rsid w:val="001441AE"/>
    <w:rsid w:val="00157D30"/>
    <w:rsid w:val="00157E17"/>
    <w:rsid w:val="0018769B"/>
    <w:rsid w:val="00187E33"/>
    <w:rsid w:val="00197DE8"/>
    <w:rsid w:val="001A1FD1"/>
    <w:rsid w:val="001A3AF2"/>
    <w:rsid w:val="001B021A"/>
    <w:rsid w:val="001C31C9"/>
    <w:rsid w:val="001C7EF0"/>
    <w:rsid w:val="001E6EAC"/>
    <w:rsid w:val="002026EB"/>
    <w:rsid w:val="00217AED"/>
    <w:rsid w:val="00220CFB"/>
    <w:rsid w:val="0023602B"/>
    <w:rsid w:val="0024241D"/>
    <w:rsid w:val="00244635"/>
    <w:rsid w:val="0024487F"/>
    <w:rsid w:val="0024740F"/>
    <w:rsid w:val="00247674"/>
    <w:rsid w:val="0026055C"/>
    <w:rsid w:val="00265755"/>
    <w:rsid w:val="00282D28"/>
    <w:rsid w:val="00283A59"/>
    <w:rsid w:val="002905E2"/>
    <w:rsid w:val="00291E12"/>
    <w:rsid w:val="002C0320"/>
    <w:rsid w:val="002C595D"/>
    <w:rsid w:val="002C627A"/>
    <w:rsid w:val="002E5440"/>
    <w:rsid w:val="002F43EE"/>
    <w:rsid w:val="002F55B9"/>
    <w:rsid w:val="0031555F"/>
    <w:rsid w:val="003436D1"/>
    <w:rsid w:val="00345930"/>
    <w:rsid w:val="003541F4"/>
    <w:rsid w:val="00361F1B"/>
    <w:rsid w:val="0036544A"/>
    <w:rsid w:val="003711D4"/>
    <w:rsid w:val="003958A5"/>
    <w:rsid w:val="00395925"/>
    <w:rsid w:val="003A6541"/>
    <w:rsid w:val="003B7C31"/>
    <w:rsid w:val="003C1ED9"/>
    <w:rsid w:val="003D133C"/>
    <w:rsid w:val="003D6024"/>
    <w:rsid w:val="004035E4"/>
    <w:rsid w:val="00405E72"/>
    <w:rsid w:val="0041505F"/>
    <w:rsid w:val="00424E0B"/>
    <w:rsid w:val="00427AA4"/>
    <w:rsid w:val="0043153A"/>
    <w:rsid w:val="004319EE"/>
    <w:rsid w:val="004367B2"/>
    <w:rsid w:val="0044266A"/>
    <w:rsid w:val="00452B65"/>
    <w:rsid w:val="00454D49"/>
    <w:rsid w:val="0045561D"/>
    <w:rsid w:val="00456B70"/>
    <w:rsid w:val="00457FD2"/>
    <w:rsid w:val="00461C5C"/>
    <w:rsid w:val="004709B1"/>
    <w:rsid w:val="00474E25"/>
    <w:rsid w:val="00490B4E"/>
    <w:rsid w:val="00494CEF"/>
    <w:rsid w:val="004A01BA"/>
    <w:rsid w:val="004A2E7F"/>
    <w:rsid w:val="004E5324"/>
    <w:rsid w:val="004E68C4"/>
    <w:rsid w:val="004F2933"/>
    <w:rsid w:val="004F7A93"/>
    <w:rsid w:val="00521237"/>
    <w:rsid w:val="0052791F"/>
    <w:rsid w:val="00543DE6"/>
    <w:rsid w:val="0054681F"/>
    <w:rsid w:val="005604E1"/>
    <w:rsid w:val="00563E74"/>
    <w:rsid w:val="00567832"/>
    <w:rsid w:val="0057480A"/>
    <w:rsid w:val="00580660"/>
    <w:rsid w:val="0058397A"/>
    <w:rsid w:val="00584FB9"/>
    <w:rsid w:val="0059115C"/>
    <w:rsid w:val="005A1E1D"/>
    <w:rsid w:val="005A45EC"/>
    <w:rsid w:val="005A596C"/>
    <w:rsid w:val="005B79C9"/>
    <w:rsid w:val="005C09B9"/>
    <w:rsid w:val="005D4B86"/>
    <w:rsid w:val="005D7961"/>
    <w:rsid w:val="005E4402"/>
    <w:rsid w:val="00611535"/>
    <w:rsid w:val="006266B4"/>
    <w:rsid w:val="00636D47"/>
    <w:rsid w:val="00636F38"/>
    <w:rsid w:val="00641FFF"/>
    <w:rsid w:val="00665FF1"/>
    <w:rsid w:val="00682498"/>
    <w:rsid w:val="006841CB"/>
    <w:rsid w:val="00696E44"/>
    <w:rsid w:val="006B016F"/>
    <w:rsid w:val="006B4634"/>
    <w:rsid w:val="006B478F"/>
    <w:rsid w:val="006B7F5E"/>
    <w:rsid w:val="006D08D7"/>
    <w:rsid w:val="006D1986"/>
    <w:rsid w:val="006D1BAD"/>
    <w:rsid w:val="006E7908"/>
    <w:rsid w:val="006F1741"/>
    <w:rsid w:val="006F35A2"/>
    <w:rsid w:val="006F7591"/>
    <w:rsid w:val="007035B7"/>
    <w:rsid w:val="0070602B"/>
    <w:rsid w:val="007072B8"/>
    <w:rsid w:val="00715E38"/>
    <w:rsid w:val="007217D7"/>
    <w:rsid w:val="00727C79"/>
    <w:rsid w:val="00740CE0"/>
    <w:rsid w:val="00752260"/>
    <w:rsid w:val="00783067"/>
    <w:rsid w:val="00785847"/>
    <w:rsid w:val="007B33CA"/>
    <w:rsid w:val="007B35E7"/>
    <w:rsid w:val="007C253E"/>
    <w:rsid w:val="007D4356"/>
    <w:rsid w:val="007E1C0E"/>
    <w:rsid w:val="007E2C2F"/>
    <w:rsid w:val="007E6430"/>
    <w:rsid w:val="007F55BF"/>
    <w:rsid w:val="007F7B58"/>
    <w:rsid w:val="007F7BA6"/>
    <w:rsid w:val="00801CBC"/>
    <w:rsid w:val="00805CC9"/>
    <w:rsid w:val="00812083"/>
    <w:rsid w:val="008125AD"/>
    <w:rsid w:val="008150E8"/>
    <w:rsid w:val="008265B2"/>
    <w:rsid w:val="00842B3C"/>
    <w:rsid w:val="008544E4"/>
    <w:rsid w:val="00855B08"/>
    <w:rsid w:val="00855CA4"/>
    <w:rsid w:val="00863048"/>
    <w:rsid w:val="00885932"/>
    <w:rsid w:val="00887D63"/>
    <w:rsid w:val="008A30FF"/>
    <w:rsid w:val="008C2C82"/>
    <w:rsid w:val="008C3CFF"/>
    <w:rsid w:val="008E2452"/>
    <w:rsid w:val="008E2FC3"/>
    <w:rsid w:val="00907029"/>
    <w:rsid w:val="00912229"/>
    <w:rsid w:val="009441A6"/>
    <w:rsid w:val="00950191"/>
    <w:rsid w:val="0095322B"/>
    <w:rsid w:val="00963AA7"/>
    <w:rsid w:val="009645EE"/>
    <w:rsid w:val="00964CB1"/>
    <w:rsid w:val="0098046D"/>
    <w:rsid w:val="0098193C"/>
    <w:rsid w:val="009937E0"/>
    <w:rsid w:val="009A08F9"/>
    <w:rsid w:val="009C1EF9"/>
    <w:rsid w:val="009C6E69"/>
    <w:rsid w:val="009D6B6A"/>
    <w:rsid w:val="009F4B2B"/>
    <w:rsid w:val="009F4FB5"/>
    <w:rsid w:val="00A1337D"/>
    <w:rsid w:val="00A153DF"/>
    <w:rsid w:val="00A2661C"/>
    <w:rsid w:val="00A30256"/>
    <w:rsid w:val="00A42129"/>
    <w:rsid w:val="00A4458F"/>
    <w:rsid w:val="00A50C9B"/>
    <w:rsid w:val="00A53495"/>
    <w:rsid w:val="00A66349"/>
    <w:rsid w:val="00A711FE"/>
    <w:rsid w:val="00A74AB0"/>
    <w:rsid w:val="00A812A8"/>
    <w:rsid w:val="00A85356"/>
    <w:rsid w:val="00A92818"/>
    <w:rsid w:val="00A93CC8"/>
    <w:rsid w:val="00A97B4F"/>
    <w:rsid w:val="00AA49C1"/>
    <w:rsid w:val="00AA5577"/>
    <w:rsid w:val="00AA6D12"/>
    <w:rsid w:val="00AC47E6"/>
    <w:rsid w:val="00AD4182"/>
    <w:rsid w:val="00AE0725"/>
    <w:rsid w:val="00AE2985"/>
    <w:rsid w:val="00AE33BB"/>
    <w:rsid w:val="00AE77F7"/>
    <w:rsid w:val="00AF1337"/>
    <w:rsid w:val="00AF334A"/>
    <w:rsid w:val="00B01ADE"/>
    <w:rsid w:val="00B02A59"/>
    <w:rsid w:val="00B035E4"/>
    <w:rsid w:val="00B123C3"/>
    <w:rsid w:val="00B546C2"/>
    <w:rsid w:val="00B60AEC"/>
    <w:rsid w:val="00B8247D"/>
    <w:rsid w:val="00B8259D"/>
    <w:rsid w:val="00B85A22"/>
    <w:rsid w:val="00B8617A"/>
    <w:rsid w:val="00BA48AF"/>
    <w:rsid w:val="00BA4B36"/>
    <w:rsid w:val="00BA637A"/>
    <w:rsid w:val="00BA6CBC"/>
    <w:rsid w:val="00BD0774"/>
    <w:rsid w:val="00BD69EB"/>
    <w:rsid w:val="00BF7207"/>
    <w:rsid w:val="00C02292"/>
    <w:rsid w:val="00C05FC1"/>
    <w:rsid w:val="00C10098"/>
    <w:rsid w:val="00C138F3"/>
    <w:rsid w:val="00C236C3"/>
    <w:rsid w:val="00C32EE8"/>
    <w:rsid w:val="00C341AE"/>
    <w:rsid w:val="00C34D27"/>
    <w:rsid w:val="00C436F7"/>
    <w:rsid w:val="00C4628D"/>
    <w:rsid w:val="00C50039"/>
    <w:rsid w:val="00C54218"/>
    <w:rsid w:val="00C62FDD"/>
    <w:rsid w:val="00C66753"/>
    <w:rsid w:val="00C85762"/>
    <w:rsid w:val="00C9028B"/>
    <w:rsid w:val="00C94E2D"/>
    <w:rsid w:val="00CA5929"/>
    <w:rsid w:val="00CA7976"/>
    <w:rsid w:val="00CB034C"/>
    <w:rsid w:val="00CB68E0"/>
    <w:rsid w:val="00CC370B"/>
    <w:rsid w:val="00CC5D15"/>
    <w:rsid w:val="00CD28CE"/>
    <w:rsid w:val="00CE2D5C"/>
    <w:rsid w:val="00CE6184"/>
    <w:rsid w:val="00CF4819"/>
    <w:rsid w:val="00D009C6"/>
    <w:rsid w:val="00D00C07"/>
    <w:rsid w:val="00D023ED"/>
    <w:rsid w:val="00D05B3F"/>
    <w:rsid w:val="00D140F5"/>
    <w:rsid w:val="00D149FC"/>
    <w:rsid w:val="00D14D3B"/>
    <w:rsid w:val="00D433A9"/>
    <w:rsid w:val="00D44CC8"/>
    <w:rsid w:val="00D47B67"/>
    <w:rsid w:val="00D5498B"/>
    <w:rsid w:val="00D650E2"/>
    <w:rsid w:val="00D65E4B"/>
    <w:rsid w:val="00D749AE"/>
    <w:rsid w:val="00D80E7D"/>
    <w:rsid w:val="00D815D8"/>
    <w:rsid w:val="00D81F17"/>
    <w:rsid w:val="00D973EC"/>
    <w:rsid w:val="00DA11D2"/>
    <w:rsid w:val="00DA3D1D"/>
    <w:rsid w:val="00DA61CE"/>
    <w:rsid w:val="00DB1078"/>
    <w:rsid w:val="00DB11A1"/>
    <w:rsid w:val="00DC4E8A"/>
    <w:rsid w:val="00DD0B87"/>
    <w:rsid w:val="00DD2126"/>
    <w:rsid w:val="00DD2C8B"/>
    <w:rsid w:val="00DD624C"/>
    <w:rsid w:val="00DD7238"/>
    <w:rsid w:val="00DE2BCF"/>
    <w:rsid w:val="00DE36D1"/>
    <w:rsid w:val="00DE3CE4"/>
    <w:rsid w:val="00DE68DB"/>
    <w:rsid w:val="00DF11FF"/>
    <w:rsid w:val="00DF2AF0"/>
    <w:rsid w:val="00DF3CB9"/>
    <w:rsid w:val="00DF448A"/>
    <w:rsid w:val="00DF5BB4"/>
    <w:rsid w:val="00DF7F9B"/>
    <w:rsid w:val="00E01853"/>
    <w:rsid w:val="00E01C7F"/>
    <w:rsid w:val="00E02FAC"/>
    <w:rsid w:val="00E126F7"/>
    <w:rsid w:val="00E24A4C"/>
    <w:rsid w:val="00E24DFE"/>
    <w:rsid w:val="00E331DA"/>
    <w:rsid w:val="00E40B03"/>
    <w:rsid w:val="00E47AC6"/>
    <w:rsid w:val="00E5115B"/>
    <w:rsid w:val="00E55022"/>
    <w:rsid w:val="00E5507C"/>
    <w:rsid w:val="00E738A4"/>
    <w:rsid w:val="00EA00A2"/>
    <w:rsid w:val="00EA0B60"/>
    <w:rsid w:val="00EA0B7D"/>
    <w:rsid w:val="00EA4385"/>
    <w:rsid w:val="00EA742C"/>
    <w:rsid w:val="00EA77CD"/>
    <w:rsid w:val="00EB7324"/>
    <w:rsid w:val="00EC546F"/>
    <w:rsid w:val="00EC6F8C"/>
    <w:rsid w:val="00EC7F7E"/>
    <w:rsid w:val="00ED271A"/>
    <w:rsid w:val="00ED49D8"/>
    <w:rsid w:val="00EE0E0A"/>
    <w:rsid w:val="00EE333A"/>
    <w:rsid w:val="00EF7C1F"/>
    <w:rsid w:val="00F044BF"/>
    <w:rsid w:val="00F10821"/>
    <w:rsid w:val="00F10B2E"/>
    <w:rsid w:val="00F16762"/>
    <w:rsid w:val="00F23B5D"/>
    <w:rsid w:val="00F23D9F"/>
    <w:rsid w:val="00F26909"/>
    <w:rsid w:val="00F273FE"/>
    <w:rsid w:val="00F53F51"/>
    <w:rsid w:val="00F56174"/>
    <w:rsid w:val="00F7104A"/>
    <w:rsid w:val="00F735BD"/>
    <w:rsid w:val="00F755BE"/>
    <w:rsid w:val="00F931FB"/>
    <w:rsid w:val="00F96119"/>
    <w:rsid w:val="00FC3805"/>
    <w:rsid w:val="00FC4A09"/>
    <w:rsid w:val="00FD5465"/>
    <w:rsid w:val="00FD7B8D"/>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2DB525C9-A0A4-4503-B5AA-A8D00D6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chf@hytecconstruction.com" TargetMode="External"/><Relationship Id="rId13" Type="http://schemas.openxmlformats.org/officeDocument/2006/relationships/hyperlink" Target="mailto:ryan.jendro@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wayne@jorgensonconstructi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chuweiler@shingobee.com" TargetMode="External"/><Relationship Id="rId5" Type="http://schemas.openxmlformats.org/officeDocument/2006/relationships/footnotes" Target="footnotes.xml"/><Relationship Id="rId15" Type="http://schemas.openxmlformats.org/officeDocument/2006/relationships/hyperlink" Target="mailto:jsmith@mlcorporateventures.com" TargetMode="External"/><Relationship Id="rId10" Type="http://schemas.openxmlformats.org/officeDocument/2006/relationships/hyperlink" Target="mailto:denis@wgohman.com" TargetMode="External"/><Relationship Id="rId4" Type="http://schemas.openxmlformats.org/officeDocument/2006/relationships/webSettings" Target="webSettings.xml"/><Relationship Id="rId9" Type="http://schemas.openxmlformats.org/officeDocument/2006/relationships/hyperlink" Target="mailto:darin.dirkes@nor-son.com" TargetMode="External"/><Relationship Id="rId14" Type="http://schemas.openxmlformats.org/officeDocument/2006/relationships/hyperlink" Target="mailto:lon@negen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9811</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2016-04-18T18:33:00Z</cp:lastPrinted>
  <dcterms:created xsi:type="dcterms:W3CDTF">2017-10-26T13:35:00Z</dcterms:created>
  <dcterms:modified xsi:type="dcterms:W3CDTF">2017-10-26T13:35:00Z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