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CCBD3" w14:textId="77777777" w:rsidR="001A6840" w:rsidRPr="00040A59" w:rsidRDefault="001A6840" w:rsidP="001A6840">
      <w:pPr>
        <w:jc w:val="center"/>
        <w:rPr>
          <w:b/>
          <w:sz w:val="22"/>
        </w:rPr>
      </w:pPr>
      <w:r>
        <w:rPr>
          <w:b/>
          <w:noProof/>
          <w:sz w:val="22"/>
        </w:rPr>
        <w:drawing>
          <wp:inline distT="0" distB="0" distL="0" distR="0" wp14:anchorId="69F4777F" wp14:editId="62993075">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3D54408F" w14:textId="77777777" w:rsidR="001A6840" w:rsidRPr="00040A59" w:rsidRDefault="001A6840" w:rsidP="001A6840">
      <w:pPr>
        <w:rPr>
          <w:b/>
          <w:sz w:val="22"/>
        </w:rPr>
      </w:pPr>
    </w:p>
    <w:p w14:paraId="643D7ECC" w14:textId="77777777" w:rsidR="001A6840" w:rsidRPr="0029513C" w:rsidRDefault="001A6840" w:rsidP="001A6840">
      <w:pPr>
        <w:jc w:val="center"/>
        <w:rPr>
          <w:b/>
          <w:sz w:val="28"/>
          <w:szCs w:val="28"/>
          <w:u w:val="single"/>
        </w:rPr>
      </w:pPr>
      <w:r w:rsidRPr="00040A59">
        <w:rPr>
          <w:b/>
          <w:sz w:val="28"/>
          <w:szCs w:val="28"/>
          <w:u w:val="single"/>
        </w:rPr>
        <w:t>Community Development</w:t>
      </w:r>
    </w:p>
    <w:p w14:paraId="26363193" w14:textId="77777777" w:rsidR="001A6840" w:rsidRPr="00040A59" w:rsidRDefault="001A6840" w:rsidP="001A6840">
      <w:pPr>
        <w:jc w:val="center"/>
        <w:rPr>
          <w:b/>
          <w:sz w:val="22"/>
        </w:rPr>
      </w:pPr>
      <w:r w:rsidRPr="00040A59">
        <w:rPr>
          <w:b/>
          <w:sz w:val="28"/>
          <w:szCs w:val="28"/>
        </w:rPr>
        <w:t>REQUEST FOR PROPOSAL</w:t>
      </w:r>
    </w:p>
    <w:p w14:paraId="0818A999" w14:textId="77777777" w:rsidR="001A6840" w:rsidRPr="00CB0640" w:rsidRDefault="001A6840" w:rsidP="001A6840">
      <w:pPr>
        <w:rPr>
          <w:b/>
          <w:sz w:val="24"/>
          <w:szCs w:val="24"/>
        </w:rPr>
      </w:pPr>
    </w:p>
    <w:p w14:paraId="352F1A37" w14:textId="77777777" w:rsidR="001A6840" w:rsidRPr="00CB0640" w:rsidRDefault="001A6840" w:rsidP="001A6840">
      <w:pPr>
        <w:rPr>
          <w:b/>
          <w:sz w:val="24"/>
          <w:szCs w:val="24"/>
        </w:rPr>
      </w:pPr>
      <w:r w:rsidRPr="00CB0640">
        <w:rPr>
          <w:b/>
          <w:sz w:val="24"/>
          <w:szCs w:val="24"/>
        </w:rPr>
        <w:t>OWNER:</w:t>
      </w:r>
      <w:r w:rsidR="00CB0640" w:rsidRPr="00CB0640">
        <w:rPr>
          <w:b/>
          <w:sz w:val="24"/>
          <w:szCs w:val="24"/>
        </w:rPr>
        <w:t xml:space="preserve">  </w:t>
      </w:r>
      <w:r w:rsidRPr="00CB0640">
        <w:rPr>
          <w:b/>
          <w:sz w:val="24"/>
          <w:szCs w:val="24"/>
        </w:rPr>
        <w:t xml:space="preserve">     Mille Lacs of Ojibwe   </w:t>
      </w:r>
      <w:r w:rsidR="00066905" w:rsidRPr="00CB0640">
        <w:rPr>
          <w:b/>
          <w:sz w:val="24"/>
          <w:szCs w:val="24"/>
        </w:rPr>
        <w:tab/>
      </w:r>
      <w:r w:rsidR="00066905" w:rsidRPr="00CB0640">
        <w:rPr>
          <w:b/>
          <w:sz w:val="24"/>
          <w:szCs w:val="24"/>
        </w:rPr>
        <w:tab/>
      </w:r>
      <w:r w:rsidR="0062274A">
        <w:rPr>
          <w:b/>
          <w:sz w:val="24"/>
          <w:szCs w:val="24"/>
        </w:rPr>
        <w:t xml:space="preserve">DATE ISSUED: </w:t>
      </w:r>
      <w:r w:rsidR="006A2199">
        <w:rPr>
          <w:b/>
          <w:sz w:val="24"/>
          <w:szCs w:val="24"/>
        </w:rPr>
        <w:t>September</w:t>
      </w:r>
      <w:r w:rsidR="0062274A">
        <w:rPr>
          <w:b/>
          <w:sz w:val="24"/>
          <w:szCs w:val="24"/>
        </w:rPr>
        <w:t xml:space="preserve"> </w:t>
      </w:r>
      <w:r w:rsidR="006A2199">
        <w:rPr>
          <w:b/>
          <w:sz w:val="24"/>
          <w:szCs w:val="24"/>
        </w:rPr>
        <w:t>1</w:t>
      </w:r>
      <w:r w:rsidR="008036B1">
        <w:rPr>
          <w:b/>
          <w:sz w:val="24"/>
          <w:szCs w:val="24"/>
        </w:rPr>
        <w:t>9</w:t>
      </w:r>
      <w:r w:rsidR="00066905" w:rsidRPr="00CB0640">
        <w:rPr>
          <w:b/>
          <w:sz w:val="24"/>
          <w:szCs w:val="24"/>
        </w:rPr>
        <w:t>,</w:t>
      </w:r>
      <w:r w:rsidR="00432F15">
        <w:rPr>
          <w:b/>
          <w:sz w:val="24"/>
          <w:szCs w:val="24"/>
        </w:rPr>
        <w:t xml:space="preserve"> </w:t>
      </w:r>
      <w:r w:rsidR="00066905" w:rsidRPr="00CB0640">
        <w:rPr>
          <w:b/>
          <w:sz w:val="24"/>
          <w:szCs w:val="24"/>
        </w:rPr>
        <w:t>201</w:t>
      </w:r>
      <w:r w:rsidR="0012035B">
        <w:rPr>
          <w:b/>
          <w:sz w:val="24"/>
          <w:szCs w:val="24"/>
        </w:rPr>
        <w:t>8</w:t>
      </w:r>
      <w:r w:rsidRPr="00CB0640">
        <w:rPr>
          <w:b/>
          <w:sz w:val="24"/>
          <w:szCs w:val="24"/>
        </w:rPr>
        <w:tab/>
      </w:r>
      <w:r w:rsidRPr="00CB0640">
        <w:rPr>
          <w:b/>
          <w:sz w:val="24"/>
          <w:szCs w:val="24"/>
        </w:rPr>
        <w:tab/>
      </w:r>
      <w:r w:rsidR="00CB0640">
        <w:rPr>
          <w:b/>
          <w:sz w:val="24"/>
          <w:szCs w:val="24"/>
        </w:rPr>
        <w:tab/>
      </w:r>
      <w:r w:rsidR="0012035B">
        <w:rPr>
          <w:b/>
          <w:sz w:val="24"/>
          <w:szCs w:val="24"/>
        </w:rPr>
        <w:tab/>
      </w:r>
      <w:r w:rsidR="00082FD6">
        <w:rPr>
          <w:b/>
          <w:sz w:val="24"/>
          <w:szCs w:val="24"/>
        </w:rPr>
        <w:tab/>
      </w:r>
      <w:r w:rsidRPr="00CB0640">
        <w:rPr>
          <w:b/>
          <w:sz w:val="24"/>
          <w:szCs w:val="24"/>
        </w:rPr>
        <w:t>43408 Oodena Drive</w:t>
      </w:r>
    </w:p>
    <w:p w14:paraId="6B0D7C55" w14:textId="77777777" w:rsidR="001A6840" w:rsidRPr="00CB0640" w:rsidRDefault="001A6840" w:rsidP="001A6840">
      <w:pPr>
        <w:rPr>
          <w:b/>
          <w:sz w:val="24"/>
          <w:szCs w:val="24"/>
        </w:rPr>
      </w:pPr>
      <w:r w:rsidRPr="00CB0640">
        <w:rPr>
          <w:b/>
          <w:sz w:val="24"/>
          <w:szCs w:val="24"/>
        </w:rPr>
        <w:t xml:space="preserve">                        Onamia, MN 56359</w:t>
      </w:r>
      <w:r w:rsidR="00066905" w:rsidRPr="00CB0640">
        <w:rPr>
          <w:b/>
          <w:sz w:val="24"/>
          <w:szCs w:val="24"/>
        </w:rPr>
        <w:tab/>
      </w:r>
      <w:r w:rsidR="00066905" w:rsidRPr="00CB0640">
        <w:rPr>
          <w:b/>
          <w:sz w:val="24"/>
          <w:szCs w:val="24"/>
        </w:rPr>
        <w:tab/>
      </w:r>
      <w:r w:rsidR="00066905" w:rsidRPr="00CB0640">
        <w:rPr>
          <w:b/>
          <w:sz w:val="24"/>
          <w:szCs w:val="24"/>
        </w:rPr>
        <w:tab/>
        <w:t>BID DATE:</w:t>
      </w:r>
      <w:r w:rsidRPr="00CB0640">
        <w:rPr>
          <w:b/>
          <w:sz w:val="24"/>
          <w:szCs w:val="24"/>
        </w:rPr>
        <w:t xml:space="preserve"> </w:t>
      </w:r>
      <w:r w:rsidR="006A2199">
        <w:rPr>
          <w:b/>
          <w:sz w:val="24"/>
          <w:szCs w:val="24"/>
        </w:rPr>
        <w:t>October</w:t>
      </w:r>
      <w:r w:rsidR="00CB0640" w:rsidRPr="00CB0640">
        <w:rPr>
          <w:b/>
          <w:sz w:val="24"/>
          <w:szCs w:val="24"/>
        </w:rPr>
        <w:t xml:space="preserve"> </w:t>
      </w:r>
      <w:r w:rsidR="0062274A">
        <w:rPr>
          <w:b/>
          <w:sz w:val="24"/>
          <w:szCs w:val="24"/>
        </w:rPr>
        <w:t>2</w:t>
      </w:r>
      <w:r w:rsidR="006A2199">
        <w:rPr>
          <w:b/>
          <w:sz w:val="24"/>
          <w:szCs w:val="24"/>
        </w:rPr>
        <w:t>4</w:t>
      </w:r>
      <w:r w:rsidR="00CB0640" w:rsidRPr="00CB0640">
        <w:rPr>
          <w:b/>
          <w:sz w:val="24"/>
          <w:szCs w:val="24"/>
        </w:rPr>
        <w:t>, 201</w:t>
      </w:r>
      <w:r w:rsidR="0012035B">
        <w:rPr>
          <w:b/>
          <w:sz w:val="24"/>
          <w:szCs w:val="24"/>
        </w:rPr>
        <w:t>8</w:t>
      </w:r>
      <w:r w:rsidR="00CB0640" w:rsidRPr="00CB0640">
        <w:rPr>
          <w:sz w:val="24"/>
          <w:szCs w:val="24"/>
        </w:rPr>
        <w:t xml:space="preserve"> </w:t>
      </w:r>
      <w:r w:rsidRPr="00CB0640">
        <w:rPr>
          <w:b/>
          <w:sz w:val="24"/>
          <w:szCs w:val="24"/>
        </w:rPr>
        <w:t xml:space="preserve"> </w:t>
      </w:r>
    </w:p>
    <w:p w14:paraId="7F67A63C" w14:textId="77777777" w:rsidR="001A6840" w:rsidRPr="00CB0640" w:rsidRDefault="001A6840" w:rsidP="001A6840">
      <w:pPr>
        <w:rPr>
          <w:b/>
          <w:sz w:val="24"/>
          <w:szCs w:val="24"/>
        </w:rPr>
      </w:pPr>
    </w:p>
    <w:p w14:paraId="46615896" w14:textId="77777777" w:rsidR="001A6840" w:rsidRPr="00CB0640" w:rsidRDefault="001A6840" w:rsidP="001A6840">
      <w:pPr>
        <w:rPr>
          <w:b/>
          <w:sz w:val="24"/>
          <w:szCs w:val="24"/>
        </w:rPr>
      </w:pPr>
      <w:r w:rsidRPr="00CB0640">
        <w:rPr>
          <w:b/>
          <w:sz w:val="24"/>
          <w:szCs w:val="24"/>
        </w:rPr>
        <w:t xml:space="preserve">PROJECT: </w:t>
      </w:r>
      <w:r w:rsidRPr="00CB0640">
        <w:rPr>
          <w:b/>
          <w:sz w:val="24"/>
          <w:szCs w:val="24"/>
        </w:rPr>
        <w:tab/>
      </w:r>
      <w:r w:rsidR="00060619">
        <w:rPr>
          <w:b/>
          <w:sz w:val="24"/>
          <w:szCs w:val="24"/>
        </w:rPr>
        <w:t>East Lake Pow Wow Vendo</w:t>
      </w:r>
      <w:bookmarkStart w:id="0" w:name="_GoBack"/>
      <w:bookmarkEnd w:id="0"/>
      <w:r w:rsidR="006A2199">
        <w:rPr>
          <w:b/>
          <w:sz w:val="24"/>
          <w:szCs w:val="24"/>
        </w:rPr>
        <w:t>r Row Paving</w:t>
      </w:r>
    </w:p>
    <w:p w14:paraId="1F905806" w14:textId="77777777" w:rsidR="001A6840" w:rsidRPr="00CB0640" w:rsidRDefault="001A6840" w:rsidP="001A6840">
      <w:pPr>
        <w:rPr>
          <w:b/>
          <w:sz w:val="24"/>
          <w:szCs w:val="24"/>
        </w:rPr>
      </w:pPr>
    </w:p>
    <w:p w14:paraId="7F8D965F" w14:textId="77777777" w:rsidR="001A6840" w:rsidRPr="00CB0640" w:rsidRDefault="001A6840" w:rsidP="001A6840">
      <w:pPr>
        <w:rPr>
          <w:b/>
          <w:sz w:val="24"/>
          <w:szCs w:val="24"/>
        </w:rPr>
      </w:pPr>
      <w:r w:rsidRPr="00CB0640">
        <w:rPr>
          <w:b/>
          <w:sz w:val="24"/>
          <w:szCs w:val="24"/>
        </w:rPr>
        <w:t>TO:</w:t>
      </w:r>
      <w:r w:rsidRPr="00CB0640">
        <w:rPr>
          <w:b/>
          <w:sz w:val="24"/>
          <w:szCs w:val="24"/>
        </w:rPr>
        <w:tab/>
      </w:r>
      <w:r w:rsidRPr="00CB0640">
        <w:rPr>
          <w:b/>
          <w:sz w:val="24"/>
          <w:szCs w:val="24"/>
        </w:rPr>
        <w:tab/>
      </w:r>
      <w:r w:rsidR="0012035B">
        <w:rPr>
          <w:b/>
          <w:sz w:val="24"/>
          <w:szCs w:val="24"/>
        </w:rPr>
        <w:t>General Contractors</w:t>
      </w:r>
      <w:r w:rsidR="006A2199">
        <w:rPr>
          <w:b/>
          <w:sz w:val="24"/>
          <w:szCs w:val="24"/>
        </w:rPr>
        <w:t xml:space="preserve"> and Paving Contractors</w:t>
      </w:r>
      <w:r w:rsidRPr="00CB0640">
        <w:rPr>
          <w:b/>
          <w:sz w:val="24"/>
          <w:szCs w:val="24"/>
        </w:rPr>
        <w:t xml:space="preserve"> </w:t>
      </w:r>
    </w:p>
    <w:p w14:paraId="75CEC38D" w14:textId="77777777" w:rsidR="00C96F80" w:rsidRDefault="00C96F80" w:rsidP="00C96F80">
      <w:pPr>
        <w:pStyle w:val="BodyText"/>
        <w:pBdr>
          <w:bottom w:val="single" w:sz="12" w:space="0" w:color="auto"/>
        </w:pBdr>
        <w:jc w:val="center"/>
        <w:rPr>
          <w:rFonts w:ascii="Arial" w:hAnsi="Arial" w:cs="Arial"/>
          <w:b/>
          <w:sz w:val="18"/>
          <w:szCs w:val="18"/>
        </w:rPr>
      </w:pPr>
    </w:p>
    <w:p w14:paraId="183100F8" w14:textId="77777777" w:rsidR="00C96F80" w:rsidRPr="00BD0774" w:rsidRDefault="00C96F80" w:rsidP="00C96F80">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14:paraId="2AFEF09A" w14:textId="77777777" w:rsidR="00C96F80" w:rsidRPr="007217D7" w:rsidRDefault="00C96F80" w:rsidP="00C96F80">
      <w:pPr>
        <w:rPr>
          <w:rFonts w:ascii="Arial" w:hAnsi="Arial" w:cs="Arial"/>
        </w:rPr>
      </w:pPr>
    </w:p>
    <w:p w14:paraId="11611ADE" w14:textId="77777777" w:rsidR="00C96F80" w:rsidRPr="00C96F80" w:rsidRDefault="00C96F80" w:rsidP="00C96F80">
      <w:pPr>
        <w:rPr>
          <w:rFonts w:ascii="Arial" w:hAnsi="Arial" w:cs="Arial"/>
          <w:sz w:val="22"/>
          <w:szCs w:val="22"/>
        </w:rPr>
      </w:pPr>
      <w:r w:rsidRPr="00C96F80">
        <w:rPr>
          <w:rFonts w:ascii="Arial" w:hAnsi="Arial" w:cs="Arial"/>
          <w:sz w:val="22"/>
          <w:szCs w:val="22"/>
        </w:rPr>
        <w:t xml:space="preserve">The Mille Lacs Band of Ojibwe, Community Development office will be accepting sealed lump sum bids for </w:t>
      </w:r>
      <w:r w:rsidR="006A2199">
        <w:rPr>
          <w:rFonts w:ascii="Arial" w:hAnsi="Arial" w:cs="Arial"/>
          <w:sz w:val="22"/>
          <w:szCs w:val="22"/>
        </w:rPr>
        <w:t>Grading, Paving, and Sidewalk work</w:t>
      </w:r>
      <w:r w:rsidR="00A64888">
        <w:rPr>
          <w:rFonts w:ascii="Arial" w:hAnsi="Arial" w:cs="Arial"/>
          <w:sz w:val="22"/>
          <w:szCs w:val="22"/>
        </w:rPr>
        <w:t xml:space="preserve"> </w:t>
      </w:r>
      <w:r w:rsidRPr="00C96F80">
        <w:rPr>
          <w:rFonts w:ascii="Arial" w:hAnsi="Arial" w:cs="Arial"/>
          <w:bCs/>
          <w:sz w:val="22"/>
          <w:szCs w:val="22"/>
        </w:rPr>
        <w:t xml:space="preserve">to be performed at the </w:t>
      </w:r>
      <w:r w:rsidR="006A2199">
        <w:rPr>
          <w:rFonts w:ascii="Arial" w:hAnsi="Arial" w:cs="Arial"/>
          <w:bCs/>
          <w:sz w:val="22"/>
          <w:szCs w:val="22"/>
        </w:rPr>
        <w:t>District II East lake Pow Wow grounds</w:t>
      </w:r>
      <w:r w:rsidRPr="00C96F80">
        <w:rPr>
          <w:rFonts w:ascii="Arial" w:hAnsi="Arial" w:cs="Arial"/>
          <w:bCs/>
          <w:sz w:val="22"/>
          <w:szCs w:val="22"/>
        </w:rPr>
        <w:t>.</w:t>
      </w:r>
      <w:r w:rsidR="00A64888">
        <w:rPr>
          <w:rFonts w:ascii="Arial" w:hAnsi="Arial" w:cs="Arial"/>
          <w:bCs/>
          <w:sz w:val="22"/>
          <w:szCs w:val="22"/>
        </w:rPr>
        <w:t xml:space="preserve">  Work i</w:t>
      </w:r>
      <w:r w:rsidR="00112E66">
        <w:rPr>
          <w:rFonts w:ascii="Arial" w:hAnsi="Arial" w:cs="Arial"/>
          <w:bCs/>
          <w:sz w:val="22"/>
          <w:szCs w:val="22"/>
        </w:rPr>
        <w:t xml:space="preserve">ncludes, but is not limited to topsoil stripping, shaping, </w:t>
      </w:r>
      <w:r w:rsidR="006A2199">
        <w:rPr>
          <w:rFonts w:ascii="Arial" w:hAnsi="Arial" w:cs="Arial"/>
          <w:bCs/>
          <w:sz w:val="22"/>
          <w:szCs w:val="22"/>
        </w:rPr>
        <w:t>fabric, class 5, paving, and sidewalk installation</w:t>
      </w:r>
      <w:r w:rsidR="00A64888">
        <w:rPr>
          <w:rFonts w:ascii="Arial" w:hAnsi="Arial" w:cs="Arial"/>
          <w:bCs/>
          <w:sz w:val="22"/>
          <w:szCs w:val="22"/>
        </w:rPr>
        <w:t>.</w:t>
      </w:r>
      <w:r w:rsidRPr="00C96F80">
        <w:rPr>
          <w:rFonts w:ascii="Arial" w:hAnsi="Arial" w:cs="Arial"/>
          <w:bCs/>
          <w:sz w:val="22"/>
          <w:szCs w:val="22"/>
        </w:rPr>
        <w:t xml:space="preserve">  </w:t>
      </w:r>
      <w:r w:rsidRPr="00C96F80">
        <w:rPr>
          <w:rFonts w:ascii="Arial" w:hAnsi="Arial" w:cs="Arial"/>
          <w:sz w:val="22"/>
          <w:szCs w:val="22"/>
        </w:rPr>
        <w:t>Bids wi</w:t>
      </w:r>
      <w:r w:rsidR="0062274A">
        <w:rPr>
          <w:rFonts w:ascii="Arial" w:hAnsi="Arial" w:cs="Arial"/>
          <w:sz w:val="22"/>
          <w:szCs w:val="22"/>
        </w:rPr>
        <w:t>ll be due Wednesday 2</w:t>
      </w:r>
      <w:r w:rsidR="006A2199">
        <w:rPr>
          <w:rFonts w:ascii="Arial" w:hAnsi="Arial" w:cs="Arial"/>
          <w:sz w:val="22"/>
          <w:szCs w:val="22"/>
        </w:rPr>
        <w:t>4</w:t>
      </w:r>
      <w:r w:rsidRPr="00C96F80">
        <w:rPr>
          <w:rFonts w:ascii="Arial" w:hAnsi="Arial" w:cs="Arial"/>
          <w:sz w:val="22"/>
          <w:szCs w:val="22"/>
        </w:rPr>
        <w:t xml:space="preserve"> </w:t>
      </w:r>
      <w:r w:rsidR="006A2199">
        <w:rPr>
          <w:rFonts w:ascii="Arial" w:hAnsi="Arial" w:cs="Arial"/>
          <w:sz w:val="22"/>
          <w:szCs w:val="22"/>
        </w:rPr>
        <w:t>October</w:t>
      </w:r>
      <w:r w:rsidRPr="00C96F80">
        <w:rPr>
          <w:rFonts w:ascii="Arial" w:hAnsi="Arial" w:cs="Arial"/>
          <w:sz w:val="22"/>
          <w:szCs w:val="22"/>
        </w:rPr>
        <w:t xml:space="preserve"> 201</w:t>
      </w:r>
      <w:r w:rsidR="0012035B">
        <w:rPr>
          <w:rFonts w:ascii="Arial" w:hAnsi="Arial" w:cs="Arial"/>
          <w:sz w:val="22"/>
          <w:szCs w:val="22"/>
        </w:rPr>
        <w:t>8</w:t>
      </w:r>
      <w:r w:rsidRPr="00C96F80">
        <w:rPr>
          <w:rFonts w:ascii="Arial" w:hAnsi="Arial" w:cs="Arial"/>
          <w:sz w:val="22"/>
          <w:szCs w:val="22"/>
        </w:rPr>
        <w:t xml:space="preserve"> at 3:00 PM. Bids received will be opened and qualified by the Mille Lacs Band of Ojibwe on Thursday </w:t>
      </w:r>
      <w:r w:rsidR="0012035B">
        <w:rPr>
          <w:rFonts w:ascii="Arial" w:hAnsi="Arial" w:cs="Arial"/>
          <w:sz w:val="22"/>
          <w:szCs w:val="22"/>
        </w:rPr>
        <w:t>2</w:t>
      </w:r>
      <w:r w:rsidR="006A2199">
        <w:rPr>
          <w:rFonts w:ascii="Arial" w:hAnsi="Arial" w:cs="Arial"/>
          <w:sz w:val="22"/>
          <w:szCs w:val="22"/>
        </w:rPr>
        <w:t>5</w:t>
      </w:r>
      <w:r w:rsidR="0012035B">
        <w:rPr>
          <w:rFonts w:ascii="Arial" w:hAnsi="Arial" w:cs="Arial"/>
          <w:sz w:val="22"/>
          <w:szCs w:val="22"/>
        </w:rPr>
        <w:t xml:space="preserve"> </w:t>
      </w:r>
      <w:r w:rsidR="006A2199">
        <w:rPr>
          <w:rFonts w:ascii="Arial" w:hAnsi="Arial" w:cs="Arial"/>
          <w:sz w:val="22"/>
          <w:szCs w:val="22"/>
        </w:rPr>
        <w:t>October</w:t>
      </w:r>
      <w:r w:rsidR="0012035B">
        <w:rPr>
          <w:rFonts w:ascii="Arial" w:hAnsi="Arial" w:cs="Arial"/>
          <w:sz w:val="22"/>
          <w:szCs w:val="22"/>
        </w:rPr>
        <w:t xml:space="preserve"> 2018</w:t>
      </w:r>
      <w:r w:rsidRPr="00C96F80">
        <w:rPr>
          <w:rFonts w:ascii="Arial" w:hAnsi="Arial" w:cs="Arial"/>
          <w:sz w:val="22"/>
          <w:szCs w:val="22"/>
        </w:rPr>
        <w:t xml:space="preserve"> at 8:30 AM.</w:t>
      </w:r>
    </w:p>
    <w:p w14:paraId="55505EBC" w14:textId="77777777" w:rsidR="00C96F80" w:rsidRDefault="00C96F80" w:rsidP="00C96F80">
      <w:pPr>
        <w:rPr>
          <w:rFonts w:ascii="Arial" w:hAnsi="Arial" w:cs="Arial"/>
          <w:b/>
          <w:sz w:val="24"/>
          <w:szCs w:val="24"/>
        </w:rPr>
      </w:pPr>
    </w:p>
    <w:p w14:paraId="074F32F5" w14:textId="77777777" w:rsidR="00C96F80" w:rsidRPr="00482775" w:rsidRDefault="00C96F80" w:rsidP="00C96F80">
      <w:pPr>
        <w:rPr>
          <w:rFonts w:ascii="Arial" w:hAnsi="Arial" w:cs="Arial"/>
          <w:b/>
          <w:sz w:val="24"/>
          <w:szCs w:val="24"/>
        </w:rPr>
      </w:pPr>
      <w:r w:rsidRPr="000713B0">
        <w:rPr>
          <w:rFonts w:ascii="Arial" w:hAnsi="Arial" w:cs="Arial"/>
          <w:b/>
          <w:sz w:val="24"/>
          <w:szCs w:val="24"/>
        </w:rPr>
        <w:t xml:space="preserve">A mandatory pre-bid site visit will be held on: </w:t>
      </w:r>
      <w:r w:rsidR="006A2199">
        <w:rPr>
          <w:rFonts w:ascii="Arial" w:hAnsi="Arial" w:cs="Arial"/>
          <w:b/>
          <w:sz w:val="24"/>
          <w:szCs w:val="24"/>
        </w:rPr>
        <w:t>T</w:t>
      </w:r>
      <w:r w:rsidR="00B9112D">
        <w:rPr>
          <w:rFonts w:ascii="Arial" w:hAnsi="Arial" w:cs="Arial"/>
          <w:b/>
          <w:sz w:val="24"/>
          <w:szCs w:val="24"/>
        </w:rPr>
        <w:t>u</w:t>
      </w:r>
      <w:r w:rsidR="006A2199">
        <w:rPr>
          <w:rFonts w:ascii="Arial" w:hAnsi="Arial" w:cs="Arial"/>
          <w:b/>
          <w:sz w:val="24"/>
          <w:szCs w:val="24"/>
        </w:rPr>
        <w:t>esday</w:t>
      </w:r>
      <w:r>
        <w:rPr>
          <w:rFonts w:ascii="Arial" w:hAnsi="Arial" w:cs="Arial"/>
          <w:b/>
          <w:sz w:val="24"/>
          <w:szCs w:val="24"/>
        </w:rPr>
        <w:t xml:space="preserve"> </w:t>
      </w:r>
      <w:r w:rsidR="006A2199">
        <w:rPr>
          <w:rFonts w:ascii="Arial" w:hAnsi="Arial" w:cs="Arial"/>
          <w:b/>
          <w:sz w:val="24"/>
          <w:szCs w:val="24"/>
        </w:rPr>
        <w:t>October 2nd</w:t>
      </w:r>
      <w:r w:rsidR="0012035B">
        <w:rPr>
          <w:rFonts w:ascii="Arial" w:hAnsi="Arial" w:cs="Arial"/>
          <w:b/>
          <w:sz w:val="24"/>
          <w:szCs w:val="24"/>
        </w:rPr>
        <w:t xml:space="preserve"> at </w:t>
      </w:r>
      <w:r w:rsidR="006A2199">
        <w:rPr>
          <w:rFonts w:ascii="Arial" w:hAnsi="Arial" w:cs="Arial"/>
          <w:b/>
          <w:sz w:val="24"/>
          <w:szCs w:val="24"/>
        </w:rPr>
        <w:t>2</w:t>
      </w:r>
      <w:r>
        <w:rPr>
          <w:rFonts w:ascii="Arial" w:hAnsi="Arial" w:cs="Arial"/>
          <w:b/>
          <w:sz w:val="24"/>
          <w:szCs w:val="24"/>
        </w:rPr>
        <w:t>:00</w:t>
      </w:r>
      <w:r w:rsidR="006A2199">
        <w:rPr>
          <w:rFonts w:ascii="Arial" w:hAnsi="Arial" w:cs="Arial"/>
          <w:b/>
          <w:sz w:val="24"/>
          <w:szCs w:val="24"/>
        </w:rPr>
        <w:t>P</w:t>
      </w:r>
      <w:r>
        <w:rPr>
          <w:rFonts w:ascii="Arial" w:hAnsi="Arial" w:cs="Arial"/>
          <w:b/>
          <w:sz w:val="24"/>
          <w:szCs w:val="24"/>
        </w:rPr>
        <w:t xml:space="preserve">M at the </w:t>
      </w:r>
      <w:r w:rsidR="006A2199">
        <w:rPr>
          <w:rFonts w:ascii="Arial" w:hAnsi="Arial" w:cs="Arial"/>
          <w:b/>
          <w:sz w:val="24"/>
          <w:szCs w:val="24"/>
        </w:rPr>
        <w:t xml:space="preserve">Pow Wow Grounds </w:t>
      </w:r>
      <w:r w:rsidR="00724BDA">
        <w:rPr>
          <w:rFonts w:ascii="Arial" w:hAnsi="Arial" w:cs="Arial"/>
          <w:b/>
          <w:sz w:val="24"/>
          <w:szCs w:val="24"/>
        </w:rPr>
        <w:t>located at</w:t>
      </w:r>
      <w:r>
        <w:rPr>
          <w:rFonts w:ascii="Arial" w:hAnsi="Arial" w:cs="Arial"/>
          <w:b/>
          <w:sz w:val="24"/>
          <w:szCs w:val="24"/>
        </w:rPr>
        <w:t xml:space="preserve"> </w:t>
      </w:r>
      <w:r w:rsidR="00724BDA">
        <w:rPr>
          <w:rFonts w:ascii="Arial" w:hAnsi="Arial" w:cs="Arial"/>
          <w:b/>
          <w:sz w:val="24"/>
          <w:szCs w:val="24"/>
        </w:rPr>
        <w:t>37736 State Highway #65 in McGregor, MN</w:t>
      </w:r>
      <w:r>
        <w:rPr>
          <w:rFonts w:ascii="Arial" w:hAnsi="Arial" w:cs="Arial"/>
          <w:b/>
          <w:sz w:val="24"/>
          <w:szCs w:val="24"/>
        </w:rPr>
        <w:t>.</w:t>
      </w:r>
    </w:p>
    <w:p w14:paraId="0462A09F" w14:textId="77777777" w:rsidR="00C96F80" w:rsidRPr="007217D7" w:rsidRDefault="00C96F80" w:rsidP="00C96F80">
      <w:pPr>
        <w:rPr>
          <w:rFonts w:ascii="Arial" w:hAnsi="Arial" w:cs="Arial"/>
          <w:sz w:val="22"/>
          <w:szCs w:val="22"/>
        </w:rPr>
      </w:pPr>
    </w:p>
    <w:p w14:paraId="56B8AF67" w14:textId="77777777" w:rsidR="00C96F80" w:rsidRDefault="00C96F80" w:rsidP="00C96F80">
      <w:pPr>
        <w:rPr>
          <w:rFonts w:ascii="Arial" w:hAnsi="Arial" w:cs="Arial"/>
          <w:sz w:val="28"/>
          <w:szCs w:val="28"/>
          <w:u w:val="single"/>
        </w:rPr>
      </w:pPr>
      <w:r w:rsidRPr="00DC4E8A">
        <w:rPr>
          <w:rFonts w:ascii="Arial" w:hAnsi="Arial" w:cs="Arial"/>
          <w:sz w:val="28"/>
          <w:szCs w:val="28"/>
          <w:u w:val="single"/>
        </w:rPr>
        <w:t xml:space="preserve">General Notes: </w:t>
      </w:r>
    </w:p>
    <w:p w14:paraId="062DF2BD"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It is the Contractors responsibility to identify any and all discrepancies in the scope of work, not meeting Industry Standards or that which is inconsistent with Code.</w:t>
      </w:r>
    </w:p>
    <w:p w14:paraId="2BC5FADA"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Contractor is responsible for a thorough investigation of the scope of work.</w:t>
      </w:r>
    </w:p>
    <w:p w14:paraId="65354DE4"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 xml:space="preserve">Contractor will repair any damage to the property or structures created by the scope of work.  </w:t>
      </w:r>
    </w:p>
    <w:p w14:paraId="48FA15B8"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Contractor shall be responsible for all debris removal related to all work performed under this work scope.</w:t>
      </w:r>
    </w:p>
    <w:p w14:paraId="3D201148" w14:textId="77777777" w:rsidR="0012035B" w:rsidRDefault="0012035B" w:rsidP="0012035B">
      <w:pPr>
        <w:numPr>
          <w:ilvl w:val="0"/>
          <w:numId w:val="32"/>
        </w:numPr>
        <w:tabs>
          <w:tab w:val="num" w:pos="360"/>
        </w:tabs>
        <w:ind w:left="360"/>
        <w:rPr>
          <w:rFonts w:ascii="Arial" w:hAnsi="Arial" w:cs="Arial"/>
          <w:b/>
          <w:sz w:val="22"/>
          <w:szCs w:val="22"/>
        </w:rPr>
      </w:pPr>
      <w:r w:rsidRPr="00686CDA">
        <w:rPr>
          <w:rFonts w:ascii="Arial" w:hAnsi="Arial" w:cs="Arial"/>
          <w:b/>
          <w:sz w:val="22"/>
          <w:szCs w:val="22"/>
        </w:rPr>
        <w:t>NO WORK SHALL BE PERFORMED UNTIL ALL REQUIRED PERMITS HAVE BEEN ISSUED AND COPIES IN THE POSSESSION OF THE PROJECT MANGER</w:t>
      </w:r>
      <w:r>
        <w:rPr>
          <w:rFonts w:ascii="Arial" w:hAnsi="Arial" w:cs="Arial"/>
          <w:b/>
          <w:sz w:val="22"/>
          <w:szCs w:val="22"/>
        </w:rPr>
        <w:t>.</w:t>
      </w:r>
    </w:p>
    <w:p w14:paraId="1243BE0B" w14:textId="77777777" w:rsidR="0012035B" w:rsidRDefault="0012035B" w:rsidP="00C96F80">
      <w:pPr>
        <w:rPr>
          <w:rFonts w:ascii="Arial" w:hAnsi="Arial" w:cs="Arial"/>
          <w:sz w:val="28"/>
          <w:szCs w:val="28"/>
          <w:u w:val="single"/>
        </w:rPr>
      </w:pPr>
    </w:p>
    <w:p w14:paraId="4BDE5907" w14:textId="77777777" w:rsidR="00052BFB" w:rsidRDefault="00694D37" w:rsidP="00694D37">
      <w:pPr>
        <w:rPr>
          <w:rFonts w:ascii="Arial" w:hAnsi="Arial" w:cs="Arial"/>
          <w:sz w:val="28"/>
          <w:szCs w:val="28"/>
          <w:u w:val="single"/>
        </w:rPr>
      </w:pPr>
      <w:r>
        <w:rPr>
          <w:rFonts w:ascii="Arial" w:hAnsi="Arial" w:cs="Arial"/>
          <w:sz w:val="28"/>
          <w:szCs w:val="28"/>
          <w:u w:val="single"/>
        </w:rPr>
        <w:t>Work Scope</w:t>
      </w:r>
      <w:r w:rsidRPr="00DC4E8A">
        <w:rPr>
          <w:rFonts w:ascii="Arial" w:hAnsi="Arial" w:cs="Arial"/>
          <w:sz w:val="28"/>
          <w:szCs w:val="28"/>
          <w:u w:val="single"/>
        </w:rPr>
        <w:t>:</w:t>
      </w:r>
    </w:p>
    <w:p w14:paraId="2C0A41C1" w14:textId="77777777" w:rsidR="00694D37" w:rsidRPr="00052BFB" w:rsidRDefault="00052BFB" w:rsidP="00694D37">
      <w:pPr>
        <w:rPr>
          <w:rFonts w:ascii="Arial" w:hAnsi="Arial" w:cs="Arial"/>
          <w:sz w:val="22"/>
          <w:szCs w:val="22"/>
        </w:rPr>
      </w:pPr>
      <w:r>
        <w:rPr>
          <w:rFonts w:ascii="Arial" w:hAnsi="Arial" w:cs="Arial"/>
          <w:sz w:val="22"/>
          <w:szCs w:val="22"/>
        </w:rPr>
        <w:tab/>
        <w:t>BITUMINOUS DRIVE</w:t>
      </w:r>
      <w:r w:rsidRPr="00052BFB">
        <w:rPr>
          <w:rFonts w:ascii="Arial" w:hAnsi="Arial" w:cs="Arial"/>
          <w:sz w:val="22"/>
          <w:szCs w:val="22"/>
        </w:rPr>
        <w:tab/>
      </w:r>
      <w:r w:rsidRPr="00052BFB">
        <w:rPr>
          <w:rFonts w:ascii="Arial" w:hAnsi="Arial" w:cs="Arial"/>
          <w:sz w:val="22"/>
          <w:szCs w:val="22"/>
        </w:rPr>
        <w:tab/>
      </w:r>
      <w:r w:rsidRPr="00052BFB">
        <w:rPr>
          <w:rFonts w:ascii="Arial" w:hAnsi="Arial" w:cs="Arial"/>
          <w:sz w:val="22"/>
          <w:szCs w:val="22"/>
        </w:rPr>
        <w:tab/>
      </w:r>
      <w:r w:rsidR="00694D37" w:rsidRPr="00052BFB">
        <w:rPr>
          <w:rFonts w:ascii="Arial" w:hAnsi="Arial" w:cs="Arial"/>
          <w:sz w:val="22"/>
          <w:szCs w:val="22"/>
        </w:rPr>
        <w:t xml:space="preserve"> </w:t>
      </w:r>
    </w:p>
    <w:p w14:paraId="20894548" w14:textId="77777777" w:rsidR="00052BFB" w:rsidRDefault="00052BFB" w:rsidP="00694D37">
      <w:pPr>
        <w:pStyle w:val="ListParagraph"/>
        <w:numPr>
          <w:ilvl w:val="3"/>
          <w:numId w:val="32"/>
        </w:numPr>
        <w:rPr>
          <w:rFonts w:ascii="Arial" w:hAnsi="Arial" w:cs="Arial"/>
          <w:sz w:val="22"/>
          <w:szCs w:val="22"/>
        </w:rPr>
      </w:pPr>
      <w:r>
        <w:rPr>
          <w:rFonts w:ascii="Arial" w:hAnsi="Arial" w:cs="Arial"/>
          <w:sz w:val="22"/>
          <w:szCs w:val="22"/>
        </w:rPr>
        <w:t>Drive to be approximately 350’ long by 22’ wide</w:t>
      </w:r>
    </w:p>
    <w:p w14:paraId="4D33AF86" w14:textId="77777777" w:rsidR="00694D37" w:rsidRDefault="00694D37" w:rsidP="00694D37">
      <w:pPr>
        <w:pStyle w:val="ListParagraph"/>
        <w:numPr>
          <w:ilvl w:val="3"/>
          <w:numId w:val="32"/>
        </w:numPr>
        <w:rPr>
          <w:rFonts w:ascii="Arial" w:hAnsi="Arial" w:cs="Arial"/>
          <w:sz w:val="22"/>
          <w:szCs w:val="22"/>
        </w:rPr>
      </w:pPr>
      <w:r>
        <w:rPr>
          <w:rFonts w:ascii="Arial" w:hAnsi="Arial" w:cs="Arial"/>
          <w:sz w:val="22"/>
          <w:szCs w:val="22"/>
        </w:rPr>
        <w:t xml:space="preserve">Subcut existing class 6 base (depth varies) 4”.  </w:t>
      </w:r>
    </w:p>
    <w:p w14:paraId="52E195C0" w14:textId="77777777" w:rsidR="00694D37" w:rsidRPr="008036B1" w:rsidRDefault="00694D37" w:rsidP="008036B1">
      <w:pPr>
        <w:pStyle w:val="ListParagraph"/>
        <w:numPr>
          <w:ilvl w:val="3"/>
          <w:numId w:val="32"/>
        </w:numPr>
        <w:rPr>
          <w:rFonts w:ascii="Arial" w:hAnsi="Arial" w:cs="Arial"/>
          <w:sz w:val="22"/>
          <w:szCs w:val="22"/>
        </w:rPr>
      </w:pPr>
      <w:r>
        <w:rPr>
          <w:rFonts w:ascii="Arial" w:hAnsi="Arial" w:cs="Arial"/>
          <w:sz w:val="22"/>
          <w:szCs w:val="22"/>
        </w:rPr>
        <w:t>Provide and install Type V geotextile fabric.</w:t>
      </w:r>
    </w:p>
    <w:p w14:paraId="333ABA12" w14:textId="77777777" w:rsidR="00694D37" w:rsidRDefault="00694D37" w:rsidP="00694D37">
      <w:pPr>
        <w:pStyle w:val="ListParagraph"/>
        <w:numPr>
          <w:ilvl w:val="3"/>
          <w:numId w:val="32"/>
        </w:numPr>
        <w:rPr>
          <w:rFonts w:ascii="Arial" w:hAnsi="Arial" w:cs="Arial"/>
          <w:sz w:val="22"/>
          <w:szCs w:val="22"/>
        </w:rPr>
      </w:pPr>
      <w:r>
        <w:rPr>
          <w:rFonts w:ascii="Arial" w:hAnsi="Arial" w:cs="Arial"/>
          <w:sz w:val="22"/>
          <w:szCs w:val="22"/>
        </w:rPr>
        <w:t xml:space="preserve">Provide and install 4 </w:t>
      </w:r>
      <w:r w:rsidR="00112E66">
        <w:rPr>
          <w:rFonts w:ascii="Arial" w:hAnsi="Arial" w:cs="Arial"/>
          <w:sz w:val="22"/>
          <w:szCs w:val="22"/>
        </w:rPr>
        <w:t>“deep</w:t>
      </w:r>
      <w:r>
        <w:rPr>
          <w:rFonts w:ascii="Arial" w:hAnsi="Arial" w:cs="Arial"/>
          <w:sz w:val="22"/>
          <w:szCs w:val="22"/>
        </w:rPr>
        <w:t xml:space="preserve"> class 5 aggregate base</w:t>
      </w:r>
      <w:r w:rsidR="00BA0383">
        <w:rPr>
          <w:rFonts w:ascii="Arial" w:hAnsi="Arial" w:cs="Arial"/>
          <w:sz w:val="22"/>
          <w:szCs w:val="22"/>
        </w:rPr>
        <w:t>.  Base to be 2ft wider than Driveway</w:t>
      </w:r>
      <w:r>
        <w:rPr>
          <w:rFonts w:ascii="Arial" w:hAnsi="Arial" w:cs="Arial"/>
          <w:sz w:val="22"/>
          <w:szCs w:val="22"/>
        </w:rPr>
        <w:t>.</w:t>
      </w:r>
    </w:p>
    <w:p w14:paraId="6F011DC7" w14:textId="77777777" w:rsidR="00694D37" w:rsidRDefault="00694D37" w:rsidP="00694D37">
      <w:pPr>
        <w:pStyle w:val="ListParagraph"/>
        <w:numPr>
          <w:ilvl w:val="3"/>
          <w:numId w:val="32"/>
        </w:numPr>
        <w:rPr>
          <w:rFonts w:ascii="Arial" w:hAnsi="Arial" w:cs="Arial"/>
          <w:sz w:val="22"/>
          <w:szCs w:val="22"/>
        </w:rPr>
      </w:pPr>
      <w:r>
        <w:rPr>
          <w:rFonts w:ascii="Arial" w:hAnsi="Arial" w:cs="Arial"/>
          <w:sz w:val="22"/>
          <w:szCs w:val="22"/>
        </w:rPr>
        <w:t>Provide and install 2.0” deep Non-wearing course</w:t>
      </w:r>
    </w:p>
    <w:p w14:paraId="18E041F3" w14:textId="77777777" w:rsidR="00694D37" w:rsidRDefault="00694D37" w:rsidP="00694D37">
      <w:pPr>
        <w:pStyle w:val="ListParagraph"/>
        <w:numPr>
          <w:ilvl w:val="3"/>
          <w:numId w:val="32"/>
        </w:numPr>
        <w:rPr>
          <w:rFonts w:ascii="Arial" w:hAnsi="Arial" w:cs="Arial"/>
          <w:sz w:val="22"/>
          <w:szCs w:val="22"/>
        </w:rPr>
      </w:pPr>
      <w:r>
        <w:rPr>
          <w:rFonts w:ascii="Arial" w:hAnsi="Arial" w:cs="Arial"/>
          <w:sz w:val="22"/>
          <w:szCs w:val="22"/>
        </w:rPr>
        <w:t>Provide and install tack coat.</w:t>
      </w:r>
    </w:p>
    <w:p w14:paraId="6E4EB50E" w14:textId="77777777" w:rsidR="00694D37" w:rsidRDefault="00694D37" w:rsidP="00694D37">
      <w:pPr>
        <w:pStyle w:val="ListParagraph"/>
        <w:numPr>
          <w:ilvl w:val="3"/>
          <w:numId w:val="32"/>
        </w:numPr>
        <w:rPr>
          <w:rFonts w:ascii="Arial" w:hAnsi="Arial" w:cs="Arial"/>
          <w:sz w:val="22"/>
          <w:szCs w:val="22"/>
        </w:rPr>
      </w:pPr>
      <w:r>
        <w:rPr>
          <w:rFonts w:ascii="Arial" w:hAnsi="Arial" w:cs="Arial"/>
          <w:sz w:val="22"/>
          <w:szCs w:val="22"/>
        </w:rPr>
        <w:t>Provide and install 1.5” Wearing Course.</w:t>
      </w:r>
    </w:p>
    <w:p w14:paraId="5C84D99D" w14:textId="77777777" w:rsidR="00052BFB" w:rsidRDefault="00052BFB" w:rsidP="00694D37">
      <w:pPr>
        <w:pStyle w:val="ListParagraph"/>
        <w:numPr>
          <w:ilvl w:val="3"/>
          <w:numId w:val="32"/>
        </w:numPr>
        <w:rPr>
          <w:rFonts w:ascii="Arial" w:hAnsi="Arial" w:cs="Arial"/>
          <w:sz w:val="22"/>
          <w:szCs w:val="22"/>
        </w:rPr>
      </w:pPr>
      <w:r>
        <w:rPr>
          <w:rFonts w:ascii="Arial" w:hAnsi="Arial" w:cs="Arial"/>
          <w:sz w:val="22"/>
          <w:szCs w:val="22"/>
        </w:rPr>
        <w:t>Use existing harvested Class 6 to shoulder drive.</w:t>
      </w:r>
    </w:p>
    <w:p w14:paraId="6F9D3BDE" w14:textId="77777777" w:rsidR="00052BFB" w:rsidRDefault="00052BFB" w:rsidP="00694D37">
      <w:pPr>
        <w:pStyle w:val="ListParagraph"/>
        <w:numPr>
          <w:ilvl w:val="3"/>
          <w:numId w:val="32"/>
        </w:numPr>
        <w:rPr>
          <w:rFonts w:ascii="Arial" w:hAnsi="Arial" w:cs="Arial"/>
          <w:sz w:val="22"/>
          <w:szCs w:val="22"/>
        </w:rPr>
      </w:pPr>
      <w:r>
        <w:rPr>
          <w:rFonts w:ascii="Arial" w:hAnsi="Arial" w:cs="Arial"/>
          <w:sz w:val="22"/>
          <w:szCs w:val="22"/>
        </w:rPr>
        <w:t>Feather remaining class 6 into vender row</w:t>
      </w:r>
    </w:p>
    <w:p w14:paraId="7E0E99B3" w14:textId="77777777" w:rsidR="00052BFB" w:rsidRDefault="00052BFB" w:rsidP="00052BFB">
      <w:pPr>
        <w:ind w:left="720"/>
        <w:rPr>
          <w:rFonts w:ascii="Arial" w:hAnsi="Arial" w:cs="Arial"/>
          <w:sz w:val="22"/>
          <w:szCs w:val="22"/>
        </w:rPr>
      </w:pPr>
    </w:p>
    <w:p w14:paraId="112B5128" w14:textId="77777777" w:rsidR="00052BFB" w:rsidRPr="00052BFB" w:rsidRDefault="00052BFB" w:rsidP="00052BFB">
      <w:pPr>
        <w:ind w:left="720"/>
        <w:rPr>
          <w:rFonts w:ascii="Arial" w:hAnsi="Arial" w:cs="Arial"/>
          <w:sz w:val="22"/>
          <w:szCs w:val="22"/>
        </w:rPr>
      </w:pPr>
      <w:r>
        <w:rPr>
          <w:rFonts w:ascii="Arial" w:hAnsi="Arial" w:cs="Arial"/>
          <w:sz w:val="22"/>
          <w:szCs w:val="22"/>
        </w:rPr>
        <w:t>CONCRETE SIDEWALK</w:t>
      </w:r>
    </w:p>
    <w:p w14:paraId="45D51903" w14:textId="77777777" w:rsidR="00052BFB" w:rsidRDefault="00052BFB" w:rsidP="00694D37">
      <w:pPr>
        <w:pStyle w:val="ListParagraph"/>
        <w:numPr>
          <w:ilvl w:val="3"/>
          <w:numId w:val="32"/>
        </w:numPr>
        <w:rPr>
          <w:rFonts w:ascii="Arial" w:hAnsi="Arial" w:cs="Arial"/>
          <w:sz w:val="22"/>
          <w:szCs w:val="22"/>
        </w:rPr>
      </w:pPr>
      <w:r>
        <w:rPr>
          <w:rFonts w:ascii="Arial" w:hAnsi="Arial" w:cs="Arial"/>
          <w:sz w:val="22"/>
          <w:szCs w:val="22"/>
        </w:rPr>
        <w:t xml:space="preserve">Sidewalk to be approximately 30’ long by 8’ wide </w:t>
      </w:r>
    </w:p>
    <w:p w14:paraId="1B2D6BBF" w14:textId="77777777" w:rsidR="00052BFB" w:rsidRDefault="00052BFB" w:rsidP="00694D37">
      <w:pPr>
        <w:pStyle w:val="ListParagraph"/>
        <w:numPr>
          <w:ilvl w:val="3"/>
          <w:numId w:val="32"/>
        </w:numPr>
        <w:rPr>
          <w:rFonts w:ascii="Arial" w:hAnsi="Arial" w:cs="Arial"/>
          <w:sz w:val="22"/>
          <w:szCs w:val="22"/>
        </w:rPr>
      </w:pPr>
      <w:r>
        <w:rPr>
          <w:rFonts w:ascii="Arial" w:hAnsi="Arial" w:cs="Arial"/>
          <w:sz w:val="22"/>
          <w:szCs w:val="22"/>
        </w:rPr>
        <w:t>Strip topsoil</w:t>
      </w:r>
    </w:p>
    <w:p w14:paraId="388B4831" w14:textId="77777777" w:rsidR="00052BFB" w:rsidRDefault="00694D37" w:rsidP="00694D37">
      <w:pPr>
        <w:pStyle w:val="ListParagraph"/>
        <w:numPr>
          <w:ilvl w:val="3"/>
          <w:numId w:val="32"/>
        </w:numPr>
        <w:rPr>
          <w:rFonts w:ascii="Arial" w:hAnsi="Arial" w:cs="Arial"/>
          <w:sz w:val="22"/>
          <w:szCs w:val="22"/>
        </w:rPr>
      </w:pPr>
      <w:r>
        <w:rPr>
          <w:rFonts w:ascii="Arial" w:hAnsi="Arial" w:cs="Arial"/>
          <w:sz w:val="22"/>
          <w:szCs w:val="22"/>
        </w:rPr>
        <w:t>Use existing harvested Class 6 to install 4” deep base</w:t>
      </w:r>
      <w:r w:rsidR="00052BFB">
        <w:rPr>
          <w:rFonts w:ascii="Arial" w:hAnsi="Arial" w:cs="Arial"/>
          <w:sz w:val="22"/>
          <w:szCs w:val="22"/>
        </w:rPr>
        <w:t>. Base to be 2ft wider than Sidewalk</w:t>
      </w:r>
      <w:r>
        <w:rPr>
          <w:rFonts w:ascii="Arial" w:hAnsi="Arial" w:cs="Arial"/>
          <w:sz w:val="22"/>
          <w:szCs w:val="22"/>
        </w:rPr>
        <w:t xml:space="preserve"> </w:t>
      </w:r>
    </w:p>
    <w:p w14:paraId="525D566B" w14:textId="77777777" w:rsidR="00694D37" w:rsidRDefault="00052BFB" w:rsidP="00694D37">
      <w:pPr>
        <w:pStyle w:val="ListParagraph"/>
        <w:numPr>
          <w:ilvl w:val="3"/>
          <w:numId w:val="32"/>
        </w:numPr>
        <w:rPr>
          <w:rFonts w:ascii="Arial" w:hAnsi="Arial" w:cs="Arial"/>
          <w:sz w:val="22"/>
          <w:szCs w:val="22"/>
        </w:rPr>
      </w:pPr>
      <w:r>
        <w:rPr>
          <w:rFonts w:ascii="Arial" w:hAnsi="Arial" w:cs="Arial"/>
          <w:sz w:val="22"/>
          <w:szCs w:val="22"/>
        </w:rPr>
        <w:t xml:space="preserve">Provide and install </w:t>
      </w:r>
      <w:r w:rsidR="00694D37">
        <w:rPr>
          <w:rFonts w:ascii="Arial" w:hAnsi="Arial" w:cs="Arial"/>
          <w:sz w:val="22"/>
          <w:szCs w:val="22"/>
        </w:rPr>
        <w:t>Type V geotextile fa</w:t>
      </w:r>
      <w:r>
        <w:rPr>
          <w:rFonts w:ascii="Arial" w:hAnsi="Arial" w:cs="Arial"/>
          <w:sz w:val="22"/>
          <w:szCs w:val="22"/>
        </w:rPr>
        <w:t>b</w:t>
      </w:r>
      <w:r w:rsidR="00694D37">
        <w:rPr>
          <w:rFonts w:ascii="Arial" w:hAnsi="Arial" w:cs="Arial"/>
          <w:sz w:val="22"/>
          <w:szCs w:val="22"/>
        </w:rPr>
        <w:t>ric.</w:t>
      </w:r>
    </w:p>
    <w:p w14:paraId="61C91FCF" w14:textId="77777777" w:rsidR="00052BFB" w:rsidRDefault="00052BFB" w:rsidP="00694D37">
      <w:pPr>
        <w:pStyle w:val="ListParagraph"/>
        <w:numPr>
          <w:ilvl w:val="3"/>
          <w:numId w:val="32"/>
        </w:numPr>
        <w:rPr>
          <w:rFonts w:ascii="Arial" w:hAnsi="Arial" w:cs="Arial"/>
          <w:sz w:val="22"/>
          <w:szCs w:val="22"/>
        </w:rPr>
      </w:pPr>
      <w:r>
        <w:rPr>
          <w:rFonts w:ascii="Arial" w:hAnsi="Arial" w:cs="Arial"/>
          <w:sz w:val="22"/>
          <w:szCs w:val="22"/>
        </w:rPr>
        <w:lastRenderedPageBreak/>
        <w:t>Provide and install 4” thick class 5 base.  Base to be 2ft wider than Sidewalk</w:t>
      </w:r>
    </w:p>
    <w:p w14:paraId="7BD63956" w14:textId="77777777" w:rsidR="00694D37" w:rsidRDefault="00052BFB" w:rsidP="00694D37">
      <w:pPr>
        <w:pStyle w:val="ListParagraph"/>
        <w:numPr>
          <w:ilvl w:val="3"/>
          <w:numId w:val="32"/>
        </w:numPr>
        <w:rPr>
          <w:rFonts w:ascii="Arial" w:hAnsi="Arial" w:cs="Arial"/>
          <w:sz w:val="22"/>
          <w:szCs w:val="22"/>
        </w:rPr>
      </w:pPr>
      <w:r>
        <w:rPr>
          <w:rFonts w:ascii="Arial" w:hAnsi="Arial" w:cs="Arial"/>
          <w:sz w:val="22"/>
          <w:szCs w:val="22"/>
        </w:rPr>
        <w:t>Provide and install #4 rebar 2ft on center</w:t>
      </w:r>
    </w:p>
    <w:p w14:paraId="6462A315" w14:textId="77777777" w:rsidR="00052BFB" w:rsidRDefault="008036B1" w:rsidP="00694D37">
      <w:pPr>
        <w:pStyle w:val="ListParagraph"/>
        <w:numPr>
          <w:ilvl w:val="3"/>
          <w:numId w:val="32"/>
        </w:numPr>
        <w:rPr>
          <w:rFonts w:ascii="Arial" w:hAnsi="Arial" w:cs="Arial"/>
          <w:sz w:val="22"/>
          <w:szCs w:val="22"/>
        </w:rPr>
      </w:pPr>
      <w:r>
        <w:rPr>
          <w:rFonts w:ascii="Arial" w:hAnsi="Arial" w:cs="Arial"/>
          <w:sz w:val="22"/>
          <w:szCs w:val="22"/>
        </w:rPr>
        <w:t>Provide and install 6” thic</w:t>
      </w:r>
      <w:r w:rsidR="00052BFB">
        <w:rPr>
          <w:rFonts w:ascii="Arial" w:hAnsi="Arial" w:cs="Arial"/>
          <w:sz w:val="22"/>
          <w:szCs w:val="22"/>
        </w:rPr>
        <w:t>k sidewalk.</w:t>
      </w:r>
    </w:p>
    <w:p w14:paraId="37174CCC" w14:textId="77777777" w:rsidR="00052BFB" w:rsidRPr="00052BFB" w:rsidRDefault="00052BFB" w:rsidP="00052BFB">
      <w:pPr>
        <w:pStyle w:val="ListParagraph"/>
        <w:numPr>
          <w:ilvl w:val="3"/>
          <w:numId w:val="32"/>
        </w:numPr>
        <w:rPr>
          <w:rFonts w:ascii="Arial" w:hAnsi="Arial" w:cs="Arial"/>
          <w:sz w:val="22"/>
          <w:szCs w:val="22"/>
        </w:rPr>
      </w:pPr>
      <w:r>
        <w:rPr>
          <w:rFonts w:ascii="Arial" w:hAnsi="Arial" w:cs="Arial"/>
          <w:sz w:val="22"/>
          <w:szCs w:val="22"/>
        </w:rPr>
        <w:t>Shoulder with salvaged topsoil and seed to stabilize.</w:t>
      </w:r>
    </w:p>
    <w:p w14:paraId="13EA04BB" w14:textId="77777777" w:rsidR="00C96F80" w:rsidRPr="00E81E52" w:rsidRDefault="00C96F80" w:rsidP="00C96F80">
      <w:pPr>
        <w:rPr>
          <w:rFonts w:ascii="Century Gothic" w:hAnsi="Century Gothic" w:cs="Century Gothic"/>
          <w:b/>
          <w:bCs/>
          <w:color w:val="FF0000"/>
          <w:sz w:val="22"/>
          <w:szCs w:val="22"/>
          <w:u w:val="single"/>
        </w:rPr>
      </w:pPr>
    </w:p>
    <w:p w14:paraId="13C42C83" w14:textId="77777777" w:rsidR="00C96F80" w:rsidRPr="005A45EC" w:rsidRDefault="00C96F80" w:rsidP="00C96F80">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14:paraId="67EC685E" w14:textId="77777777" w:rsidR="00840FCB" w:rsidRDefault="00840FCB">
      <w:pPr>
        <w:rPr>
          <w:rFonts w:ascii="Tahoma" w:hAnsi="Tahoma" w:cs="Tahoma"/>
        </w:rPr>
      </w:pPr>
    </w:p>
    <w:p w14:paraId="736CC2A0" w14:textId="77777777" w:rsidR="00C96F80" w:rsidRPr="00BD0774" w:rsidRDefault="00C96F80" w:rsidP="00C96F80">
      <w:pPr>
        <w:rPr>
          <w:rFonts w:ascii="Arial" w:hAnsi="Arial" w:cs="Arial"/>
          <w:sz w:val="28"/>
          <w:szCs w:val="28"/>
          <w:u w:val="single"/>
        </w:rPr>
      </w:pPr>
      <w:r w:rsidRPr="00BD0774">
        <w:rPr>
          <w:rFonts w:ascii="Arial" w:hAnsi="Arial" w:cs="Arial"/>
          <w:sz w:val="28"/>
          <w:szCs w:val="28"/>
          <w:u w:val="single"/>
        </w:rPr>
        <w:t>Contacts:</w:t>
      </w:r>
    </w:p>
    <w:p w14:paraId="2E736438" w14:textId="77777777" w:rsidR="00C96F80" w:rsidRPr="007217D7" w:rsidRDefault="00C96F80" w:rsidP="00C96F80">
      <w:pPr>
        <w:rPr>
          <w:rFonts w:ascii="Arial" w:hAnsi="Arial" w:cs="Arial"/>
          <w:b/>
          <w:sz w:val="28"/>
          <w:szCs w:val="28"/>
        </w:rPr>
      </w:pPr>
      <w:r w:rsidRPr="007217D7">
        <w:rPr>
          <w:rFonts w:ascii="Arial" w:hAnsi="Arial" w:cs="Arial"/>
          <w:b/>
          <w:sz w:val="28"/>
          <w:szCs w:val="28"/>
        </w:rPr>
        <w:t>In</w:t>
      </w:r>
      <w:r>
        <w:rPr>
          <w:rFonts w:ascii="Arial" w:hAnsi="Arial" w:cs="Arial"/>
          <w:b/>
          <w:sz w:val="28"/>
          <w:szCs w:val="28"/>
        </w:rPr>
        <w:t>terested bidders shall contact Mike Moilanen</w:t>
      </w:r>
      <w:r w:rsidRPr="003474AA">
        <w:rPr>
          <w:rFonts w:ascii="Arial" w:hAnsi="Arial" w:cs="Arial"/>
          <w:b/>
          <w:sz w:val="28"/>
          <w:szCs w:val="28"/>
        </w:rPr>
        <w:t xml:space="preserve">, </w:t>
      </w:r>
      <w:r>
        <w:rPr>
          <w:rFonts w:ascii="Arial" w:hAnsi="Arial" w:cs="Arial"/>
          <w:b/>
          <w:sz w:val="28"/>
          <w:szCs w:val="28"/>
        </w:rPr>
        <w:t xml:space="preserve">Director of Planning and </w:t>
      </w:r>
      <w:r w:rsidRPr="003474AA">
        <w:rPr>
          <w:rFonts w:ascii="Arial" w:hAnsi="Arial" w:cs="Arial"/>
          <w:b/>
          <w:sz w:val="28"/>
          <w:szCs w:val="28"/>
        </w:rPr>
        <w:t>Project Manage</w:t>
      </w:r>
      <w:r>
        <w:rPr>
          <w:rFonts w:ascii="Arial" w:hAnsi="Arial" w:cs="Arial"/>
          <w:b/>
          <w:sz w:val="28"/>
          <w:szCs w:val="28"/>
        </w:rPr>
        <w:t>ment,</w:t>
      </w:r>
      <w:r w:rsidRPr="003474AA">
        <w:rPr>
          <w:rFonts w:ascii="Arial" w:hAnsi="Arial" w:cs="Arial"/>
          <w:b/>
          <w:sz w:val="28"/>
          <w:szCs w:val="28"/>
        </w:rPr>
        <w:t xml:space="preserve"> at </w:t>
      </w:r>
      <w:hyperlink r:id="rId8" w:history="1">
        <w:r w:rsidRPr="00B65549">
          <w:rPr>
            <w:rStyle w:val="Hyperlink"/>
            <w:rFonts w:ascii="Arial" w:hAnsi="Arial" w:cs="Arial"/>
            <w:b/>
            <w:sz w:val="28"/>
            <w:szCs w:val="28"/>
          </w:rPr>
          <w:t>mike.moilanen@millelacsband.com</w:t>
        </w:r>
      </w:hyperlink>
      <w:r>
        <w:rPr>
          <w:rFonts w:ascii="Arial" w:hAnsi="Arial" w:cs="Arial"/>
          <w:b/>
          <w:sz w:val="28"/>
          <w:szCs w:val="28"/>
        </w:rPr>
        <w:t xml:space="preserve"> </w:t>
      </w:r>
      <w:r w:rsidRPr="007217D7">
        <w:rPr>
          <w:rFonts w:ascii="Arial" w:hAnsi="Arial" w:cs="Arial"/>
          <w:b/>
          <w:sz w:val="28"/>
          <w:szCs w:val="28"/>
        </w:rPr>
        <w:t>to be included on the bidder’s list in the event that any addendums are issued for this project.</w:t>
      </w:r>
    </w:p>
    <w:p w14:paraId="1BD887FF" w14:textId="77777777" w:rsidR="00C96F80" w:rsidRPr="00E758DE" w:rsidRDefault="00C96F80" w:rsidP="00C96F80">
      <w:pPr>
        <w:rPr>
          <w:sz w:val="22"/>
          <w:szCs w:val="22"/>
        </w:rPr>
      </w:pPr>
    </w:p>
    <w:p w14:paraId="5CE5F855" w14:textId="77777777" w:rsidR="0012035B" w:rsidRPr="00DC4E8A" w:rsidRDefault="0012035B" w:rsidP="0012035B">
      <w:pPr>
        <w:rPr>
          <w:rFonts w:ascii="Arial" w:hAnsi="Arial" w:cs="Arial"/>
          <w:bCs/>
          <w:sz w:val="28"/>
          <w:szCs w:val="28"/>
          <w:u w:val="single"/>
        </w:rPr>
      </w:pPr>
      <w:r w:rsidRPr="00DC4E8A">
        <w:rPr>
          <w:rFonts w:ascii="Arial" w:hAnsi="Arial" w:cs="Arial"/>
          <w:bCs/>
          <w:sz w:val="28"/>
          <w:szCs w:val="28"/>
          <w:u w:val="single"/>
        </w:rPr>
        <w:t>Mobilization:</w:t>
      </w:r>
    </w:p>
    <w:p w14:paraId="7D74C5A4" w14:textId="77777777" w:rsidR="0012035B" w:rsidRDefault="0012035B" w:rsidP="0012035B">
      <w:pPr>
        <w:numPr>
          <w:ilvl w:val="0"/>
          <w:numId w:val="36"/>
        </w:numPr>
        <w:rPr>
          <w:rFonts w:ascii="Arial" w:hAnsi="Arial" w:cs="Arial"/>
          <w:sz w:val="22"/>
          <w:szCs w:val="22"/>
        </w:rPr>
      </w:pPr>
      <w:r w:rsidRPr="005A45EC">
        <w:rPr>
          <w:rFonts w:ascii="Arial" w:hAnsi="Arial" w:cs="Arial"/>
          <w:sz w:val="22"/>
          <w:szCs w:val="22"/>
        </w:rPr>
        <w:t xml:space="preserve">The Contractor shall be capable of mobilizing his equipment and crews within </w:t>
      </w:r>
      <w:r>
        <w:rPr>
          <w:rFonts w:ascii="Arial" w:hAnsi="Arial" w:cs="Arial"/>
          <w:sz w:val="22"/>
          <w:szCs w:val="22"/>
        </w:rPr>
        <w:t>21</w:t>
      </w:r>
      <w:r w:rsidRPr="005A45EC">
        <w:rPr>
          <w:rFonts w:ascii="Arial" w:hAnsi="Arial" w:cs="Arial"/>
          <w:sz w:val="22"/>
          <w:szCs w:val="22"/>
        </w:rPr>
        <w:t xml:space="preserve"> days of the</w:t>
      </w:r>
      <w:r>
        <w:rPr>
          <w:rFonts w:ascii="Arial" w:hAnsi="Arial" w:cs="Arial"/>
          <w:sz w:val="22"/>
          <w:szCs w:val="22"/>
        </w:rPr>
        <w:t xml:space="preserve"> receipt of Notice to Proceed.</w:t>
      </w:r>
    </w:p>
    <w:p w14:paraId="03CF32F2" w14:textId="77777777" w:rsidR="0012035B" w:rsidRPr="00950191" w:rsidRDefault="0012035B" w:rsidP="0012035B">
      <w:pPr>
        <w:numPr>
          <w:ilvl w:val="0"/>
          <w:numId w:val="36"/>
        </w:numPr>
        <w:rPr>
          <w:rFonts w:ascii="Arial" w:hAnsi="Arial" w:cs="Arial"/>
          <w:sz w:val="22"/>
          <w:szCs w:val="22"/>
        </w:rPr>
      </w:pPr>
      <w:r w:rsidRPr="00950191">
        <w:rPr>
          <w:rFonts w:ascii="Arial" w:hAnsi="Arial" w:cs="Arial"/>
          <w:sz w:val="22"/>
          <w:szCs w:val="22"/>
        </w:rPr>
        <w:t xml:space="preserve">Contractor shall submit </w:t>
      </w:r>
      <w:r>
        <w:rPr>
          <w:rFonts w:ascii="Arial" w:hAnsi="Arial" w:cs="Arial"/>
          <w:sz w:val="22"/>
          <w:szCs w:val="22"/>
        </w:rPr>
        <w:t>construction</w:t>
      </w:r>
      <w:r w:rsidRPr="00950191">
        <w:rPr>
          <w:rFonts w:ascii="Arial" w:hAnsi="Arial" w:cs="Arial"/>
          <w:sz w:val="22"/>
          <w:szCs w:val="22"/>
        </w:rPr>
        <w:t xml:space="preserve"> schedule to Project </w:t>
      </w:r>
      <w:r>
        <w:rPr>
          <w:rFonts w:ascii="Arial" w:hAnsi="Arial" w:cs="Arial"/>
          <w:sz w:val="22"/>
          <w:szCs w:val="22"/>
        </w:rPr>
        <w:t>Manager</w:t>
      </w:r>
      <w:r w:rsidRPr="00950191">
        <w:rPr>
          <w:rFonts w:ascii="Arial" w:hAnsi="Arial" w:cs="Arial"/>
          <w:sz w:val="22"/>
          <w:szCs w:val="22"/>
        </w:rPr>
        <w:t xml:space="preserve"> at the time of contract signature by the Contractor.</w:t>
      </w:r>
    </w:p>
    <w:p w14:paraId="3EE225E3" w14:textId="77777777" w:rsidR="0012035B" w:rsidRPr="00950191" w:rsidRDefault="0012035B" w:rsidP="0012035B">
      <w:pPr>
        <w:numPr>
          <w:ilvl w:val="0"/>
          <w:numId w:val="36"/>
        </w:numPr>
        <w:rPr>
          <w:rFonts w:ascii="Arial" w:hAnsi="Arial" w:cs="Arial"/>
          <w:sz w:val="22"/>
          <w:szCs w:val="22"/>
        </w:rPr>
      </w:pPr>
      <w:r w:rsidRPr="00950191">
        <w:rPr>
          <w:rFonts w:ascii="Arial" w:hAnsi="Arial" w:cs="Arial"/>
          <w:sz w:val="22"/>
          <w:szCs w:val="22"/>
        </w:rPr>
        <w:t>Contractor shall provide means and methods for all phases of construction.</w:t>
      </w:r>
    </w:p>
    <w:p w14:paraId="04D4433F" w14:textId="77777777" w:rsidR="00C96F80" w:rsidRDefault="00C96F80">
      <w:pPr>
        <w:rPr>
          <w:sz w:val="22"/>
          <w:szCs w:val="22"/>
        </w:rPr>
      </w:pPr>
    </w:p>
    <w:p w14:paraId="5E2469D4" w14:textId="77777777" w:rsidR="00C96F80" w:rsidRPr="007217D7" w:rsidRDefault="00C96F80" w:rsidP="00C96F80">
      <w:pPr>
        <w:rPr>
          <w:rFonts w:ascii="Arial" w:hAnsi="Arial" w:cs="Arial"/>
          <w:b/>
          <w:sz w:val="24"/>
          <w:szCs w:val="24"/>
        </w:rPr>
      </w:pPr>
      <w:r w:rsidRPr="007217D7">
        <w:rPr>
          <w:rFonts w:ascii="Arial" w:hAnsi="Arial" w:cs="Arial"/>
          <w:b/>
          <w:sz w:val="24"/>
          <w:szCs w:val="24"/>
        </w:rPr>
        <w:t>COMMUNITY DEVELOPMENT/PROJECT MANAGEMENT RESERVES THE RIGHT TO REJECT ANY AND ALL BIDS FOR ANY REASON.</w:t>
      </w:r>
    </w:p>
    <w:p w14:paraId="35FCCEB8" w14:textId="77777777" w:rsidR="00C96F80" w:rsidRPr="00E758DE" w:rsidRDefault="00C96F80">
      <w:pPr>
        <w:rPr>
          <w:sz w:val="22"/>
          <w:szCs w:val="22"/>
        </w:rPr>
      </w:pPr>
    </w:p>
    <w:p w14:paraId="3E93477B" w14:textId="77777777" w:rsidR="0012035B" w:rsidRPr="00DC4E8A" w:rsidRDefault="0012035B" w:rsidP="0012035B">
      <w:pPr>
        <w:ind w:left="360" w:hanging="360"/>
        <w:rPr>
          <w:rFonts w:ascii="Arial" w:hAnsi="Arial" w:cs="Arial"/>
          <w:sz w:val="28"/>
          <w:szCs w:val="28"/>
          <w:u w:val="single"/>
        </w:rPr>
      </w:pPr>
      <w:r w:rsidRPr="00DC4E8A">
        <w:rPr>
          <w:rFonts w:ascii="Arial" w:hAnsi="Arial" w:cs="Arial"/>
          <w:sz w:val="28"/>
          <w:szCs w:val="28"/>
          <w:u w:val="single"/>
        </w:rPr>
        <w:t>Bidding notes:</w:t>
      </w:r>
    </w:p>
    <w:p w14:paraId="3329FCF8" w14:textId="77777777" w:rsidR="0012035B" w:rsidRPr="005A45EC" w:rsidRDefault="0012035B" w:rsidP="0012035B">
      <w:pPr>
        <w:numPr>
          <w:ilvl w:val="0"/>
          <w:numId w:val="33"/>
        </w:numPr>
        <w:rPr>
          <w:rFonts w:ascii="Arial" w:hAnsi="Arial" w:cs="Arial"/>
          <w:sz w:val="22"/>
          <w:szCs w:val="22"/>
        </w:rPr>
      </w:pPr>
      <w:r w:rsidRPr="005A45EC">
        <w:rPr>
          <w:rFonts w:ascii="Arial" w:hAnsi="Arial" w:cs="Arial"/>
          <w:sz w:val="22"/>
          <w:szCs w:val="22"/>
        </w:rPr>
        <w:t>Submit proposal in lump sum (supply and install), not to exceed amount</w:t>
      </w:r>
      <w:r>
        <w:rPr>
          <w:rFonts w:ascii="Arial" w:hAnsi="Arial" w:cs="Arial"/>
          <w:sz w:val="22"/>
          <w:szCs w:val="22"/>
        </w:rPr>
        <w:t xml:space="preserve"> arrived at by sum totaling unit cost multiplied by quantities </w:t>
      </w:r>
    </w:p>
    <w:p w14:paraId="6CDA9447" w14:textId="77777777" w:rsidR="0012035B" w:rsidRPr="00694D37" w:rsidRDefault="0012035B" w:rsidP="0012035B">
      <w:pPr>
        <w:numPr>
          <w:ilvl w:val="0"/>
          <w:numId w:val="33"/>
        </w:numPr>
        <w:rPr>
          <w:rFonts w:ascii="Arial" w:hAnsi="Arial" w:cs="Arial"/>
          <w:sz w:val="22"/>
          <w:szCs w:val="22"/>
        </w:rPr>
      </w:pPr>
      <w:r w:rsidRPr="00694D37">
        <w:rPr>
          <w:rFonts w:ascii="Arial" w:hAnsi="Arial" w:cs="Arial"/>
          <w:sz w:val="22"/>
          <w:szCs w:val="22"/>
        </w:rPr>
        <w:t>All Contractors (including subcontractors) must comply with Davis Bacon Heavy Construction wage requirements.  All Contractors must provide the following along with their bid submittal:</w:t>
      </w:r>
    </w:p>
    <w:p w14:paraId="18774DFF" w14:textId="77777777" w:rsidR="0012035B" w:rsidRDefault="0012035B" w:rsidP="0012035B">
      <w:pPr>
        <w:numPr>
          <w:ilvl w:val="1"/>
          <w:numId w:val="33"/>
        </w:numPr>
        <w:rPr>
          <w:rFonts w:ascii="Arial" w:hAnsi="Arial" w:cs="Arial"/>
          <w:sz w:val="22"/>
          <w:szCs w:val="22"/>
        </w:rPr>
      </w:pPr>
      <w:r w:rsidRPr="00FD5F10">
        <w:rPr>
          <w:rFonts w:ascii="Arial" w:hAnsi="Arial" w:cs="Arial"/>
          <w:sz w:val="22"/>
          <w:szCs w:val="22"/>
        </w:rPr>
        <w:t>Completed and signed MLB Community Development Bid Form</w:t>
      </w:r>
    </w:p>
    <w:p w14:paraId="33F80030" w14:textId="77777777" w:rsidR="0012035B" w:rsidRDefault="0012035B" w:rsidP="0012035B">
      <w:pPr>
        <w:numPr>
          <w:ilvl w:val="1"/>
          <w:numId w:val="33"/>
        </w:numPr>
        <w:rPr>
          <w:rFonts w:ascii="Arial" w:hAnsi="Arial" w:cs="Arial"/>
          <w:sz w:val="22"/>
          <w:szCs w:val="22"/>
        </w:rPr>
      </w:pPr>
      <w:r w:rsidRPr="00FD5F10">
        <w:rPr>
          <w:rFonts w:ascii="Arial" w:hAnsi="Arial" w:cs="Arial"/>
          <w:sz w:val="22"/>
          <w:szCs w:val="22"/>
        </w:rPr>
        <w:t>A copy of Current MLB Vendor’s License (or a copy of the submitted application)</w:t>
      </w:r>
    </w:p>
    <w:p w14:paraId="4C2BEF07" w14:textId="77777777" w:rsidR="0012035B" w:rsidRPr="001041EB" w:rsidRDefault="0012035B" w:rsidP="0012035B">
      <w:pPr>
        <w:numPr>
          <w:ilvl w:val="1"/>
          <w:numId w:val="33"/>
        </w:numPr>
        <w:rPr>
          <w:rFonts w:ascii="Arial" w:hAnsi="Arial" w:cs="Arial"/>
          <w:sz w:val="22"/>
          <w:szCs w:val="22"/>
        </w:rPr>
      </w:pPr>
      <w:r w:rsidRPr="005A45EC">
        <w:rPr>
          <w:rFonts w:ascii="Arial" w:hAnsi="Arial" w:cs="Arial"/>
          <w:sz w:val="22"/>
          <w:szCs w:val="22"/>
        </w:rPr>
        <w:t>A copy of Current Insurance Certificate</w:t>
      </w:r>
      <w:r>
        <w:rPr>
          <w:rFonts w:ascii="Arial" w:hAnsi="Arial" w:cs="Arial"/>
          <w:sz w:val="22"/>
          <w:szCs w:val="22"/>
        </w:rPr>
        <w:t>s</w:t>
      </w:r>
    </w:p>
    <w:p w14:paraId="4C7DC538" w14:textId="77777777" w:rsidR="0012035B" w:rsidRPr="005A45EC" w:rsidRDefault="0012035B" w:rsidP="0012035B">
      <w:pPr>
        <w:numPr>
          <w:ilvl w:val="1"/>
          <w:numId w:val="33"/>
        </w:numPr>
        <w:rPr>
          <w:rFonts w:ascii="Arial" w:hAnsi="Arial" w:cs="Arial"/>
          <w:sz w:val="22"/>
          <w:szCs w:val="22"/>
        </w:rPr>
      </w:pPr>
      <w:r w:rsidRPr="005A45EC">
        <w:rPr>
          <w:rFonts w:ascii="Arial" w:hAnsi="Arial" w:cs="Arial"/>
          <w:sz w:val="22"/>
          <w:szCs w:val="22"/>
        </w:rPr>
        <w:t>A copy of Subcontractor/Material Supplier list</w:t>
      </w:r>
    </w:p>
    <w:p w14:paraId="1003E1D8" w14:textId="77777777" w:rsidR="0012035B" w:rsidRPr="005A45EC" w:rsidRDefault="0012035B" w:rsidP="0012035B">
      <w:pPr>
        <w:numPr>
          <w:ilvl w:val="1"/>
          <w:numId w:val="33"/>
        </w:numPr>
        <w:rPr>
          <w:rFonts w:ascii="Arial" w:hAnsi="Arial" w:cs="Arial"/>
          <w:sz w:val="22"/>
          <w:szCs w:val="22"/>
        </w:rPr>
      </w:pPr>
      <w:r w:rsidRPr="005A45EC">
        <w:rPr>
          <w:rFonts w:ascii="Arial" w:hAnsi="Arial" w:cs="Arial"/>
          <w:sz w:val="22"/>
          <w:szCs w:val="22"/>
        </w:rPr>
        <w:t>A copy of Authorized Signature Sheet (submitted with first bid)</w:t>
      </w:r>
    </w:p>
    <w:p w14:paraId="7FFBCF8A" w14:textId="77777777" w:rsidR="0012035B" w:rsidRDefault="0012035B" w:rsidP="0012035B">
      <w:pPr>
        <w:numPr>
          <w:ilvl w:val="0"/>
          <w:numId w:val="33"/>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Pr>
          <w:rFonts w:ascii="Arial" w:hAnsi="Arial" w:cs="Arial"/>
          <w:sz w:val="22"/>
          <w:szCs w:val="22"/>
        </w:rPr>
        <w:t xml:space="preserve"> 18 MLBSA § 5). Contact Craig Hansen at (320) 532-4778</w:t>
      </w:r>
      <w:r w:rsidRPr="005A45EC">
        <w:rPr>
          <w:rFonts w:ascii="Arial" w:hAnsi="Arial" w:cs="Arial"/>
          <w:sz w:val="22"/>
          <w:szCs w:val="22"/>
        </w:rPr>
        <w:t>.</w:t>
      </w:r>
    </w:p>
    <w:p w14:paraId="7A55EA8C" w14:textId="77777777" w:rsidR="0012035B" w:rsidRPr="002A2D2C" w:rsidRDefault="00724BDA" w:rsidP="0012035B">
      <w:pPr>
        <w:pStyle w:val="ListParagraph"/>
        <w:numPr>
          <w:ilvl w:val="0"/>
          <w:numId w:val="33"/>
        </w:numPr>
        <w:rPr>
          <w:rFonts w:ascii="Arial" w:hAnsi="Arial" w:cs="Arial"/>
          <w:sz w:val="22"/>
          <w:szCs w:val="22"/>
        </w:rPr>
      </w:pPr>
      <w:r>
        <w:rPr>
          <w:rFonts w:ascii="Arial" w:hAnsi="Arial" w:cs="Arial"/>
          <w:sz w:val="22"/>
          <w:szCs w:val="22"/>
        </w:rPr>
        <w:t>An extra 2</w:t>
      </w:r>
      <w:r w:rsidR="0012035B" w:rsidRPr="002A2D2C">
        <w:rPr>
          <w:rFonts w:ascii="Arial" w:hAnsi="Arial" w:cs="Arial"/>
          <w:sz w:val="22"/>
          <w:szCs w:val="22"/>
        </w:rPr>
        <w:t xml:space="preserve">0% of quantities are built into each line item.  Contractor will only be paid for actual quantities used and must have owner permission </w:t>
      </w:r>
      <w:r w:rsidR="0012035B">
        <w:rPr>
          <w:rFonts w:ascii="Arial" w:hAnsi="Arial" w:cs="Arial"/>
          <w:sz w:val="22"/>
          <w:szCs w:val="22"/>
        </w:rPr>
        <w:t xml:space="preserve">to use any of the extra </w:t>
      </w:r>
      <w:r>
        <w:rPr>
          <w:rFonts w:ascii="Arial" w:hAnsi="Arial" w:cs="Arial"/>
          <w:sz w:val="22"/>
          <w:szCs w:val="22"/>
        </w:rPr>
        <w:t>2</w:t>
      </w:r>
      <w:r w:rsidR="0012035B">
        <w:rPr>
          <w:rFonts w:ascii="Arial" w:hAnsi="Arial" w:cs="Arial"/>
          <w:sz w:val="22"/>
          <w:szCs w:val="22"/>
        </w:rPr>
        <w:t>0%.</w:t>
      </w:r>
    </w:p>
    <w:p w14:paraId="4D140228" w14:textId="77777777" w:rsidR="00C96F80" w:rsidRDefault="00C96F80" w:rsidP="00C96F80">
      <w:pPr>
        <w:rPr>
          <w:b/>
          <w:sz w:val="24"/>
          <w:szCs w:val="24"/>
          <w:u w:val="single"/>
        </w:rPr>
      </w:pPr>
    </w:p>
    <w:p w14:paraId="13A397C5" w14:textId="77777777" w:rsidR="00C96F80" w:rsidRPr="007217D7" w:rsidRDefault="00C96F80" w:rsidP="00C96F80">
      <w:pPr>
        <w:rPr>
          <w:rFonts w:ascii="Arial" w:hAnsi="Arial" w:cs="Arial"/>
          <w:b/>
          <w:sz w:val="24"/>
          <w:szCs w:val="24"/>
          <w:u w:val="single"/>
        </w:rPr>
      </w:pPr>
      <w:r>
        <w:rPr>
          <w:rFonts w:ascii="Arial" w:hAnsi="Arial" w:cs="Arial"/>
          <w:b/>
          <w:sz w:val="24"/>
          <w:szCs w:val="24"/>
          <w:u w:val="single"/>
        </w:rPr>
        <w:t>All proposals MUST</w:t>
      </w:r>
      <w:r w:rsidRPr="007217D7">
        <w:rPr>
          <w:rFonts w:ascii="Arial" w:hAnsi="Arial" w:cs="Arial"/>
          <w:b/>
          <w:sz w:val="24"/>
          <w:szCs w:val="24"/>
          <w:u w:val="single"/>
        </w:rPr>
        <w:t xml:space="preserve"> be mailed and labeled as follows:</w:t>
      </w:r>
    </w:p>
    <w:p w14:paraId="06020EE0" w14:textId="77777777" w:rsidR="00C96F80" w:rsidRDefault="00C96F80" w:rsidP="00C96F80">
      <w:pPr>
        <w:rPr>
          <w:rFonts w:ascii="Arial" w:hAnsi="Arial" w:cs="Arial"/>
          <w:b/>
          <w:sz w:val="24"/>
          <w:szCs w:val="24"/>
        </w:rPr>
      </w:pPr>
    </w:p>
    <w:p w14:paraId="18016498" w14:textId="77777777" w:rsidR="00C96F80" w:rsidRPr="007217D7" w:rsidRDefault="00C96F80" w:rsidP="00C96F80">
      <w:pPr>
        <w:rPr>
          <w:rFonts w:ascii="Arial" w:hAnsi="Arial" w:cs="Arial"/>
          <w:b/>
          <w:sz w:val="24"/>
          <w:szCs w:val="24"/>
        </w:rPr>
      </w:pPr>
      <w:r w:rsidRPr="007217D7">
        <w:rPr>
          <w:rFonts w:ascii="Arial" w:hAnsi="Arial" w:cs="Arial"/>
          <w:b/>
          <w:sz w:val="24"/>
          <w:szCs w:val="24"/>
        </w:rPr>
        <w:t>Mille Lacs Band of Ojibwe</w:t>
      </w:r>
    </w:p>
    <w:p w14:paraId="087CDE0F" w14:textId="77777777" w:rsidR="00C96F80" w:rsidRPr="007217D7" w:rsidRDefault="00C96F80" w:rsidP="00C96F80">
      <w:pPr>
        <w:rPr>
          <w:rFonts w:ascii="Arial" w:hAnsi="Arial" w:cs="Arial"/>
          <w:b/>
          <w:sz w:val="24"/>
          <w:szCs w:val="24"/>
        </w:rPr>
      </w:pPr>
      <w:r w:rsidRPr="007217D7">
        <w:rPr>
          <w:rFonts w:ascii="Arial" w:hAnsi="Arial" w:cs="Arial"/>
          <w:b/>
          <w:sz w:val="24"/>
          <w:szCs w:val="24"/>
        </w:rPr>
        <w:t>Commissioner of Community Development</w:t>
      </w:r>
    </w:p>
    <w:p w14:paraId="395F99D3" w14:textId="77777777" w:rsidR="00C96F80" w:rsidRPr="007217D7" w:rsidRDefault="00C96F80" w:rsidP="00C96F80">
      <w:pPr>
        <w:rPr>
          <w:rFonts w:ascii="Arial" w:hAnsi="Arial" w:cs="Arial"/>
          <w:b/>
          <w:sz w:val="24"/>
          <w:szCs w:val="24"/>
        </w:rPr>
      </w:pPr>
      <w:r w:rsidRPr="007217D7">
        <w:rPr>
          <w:rFonts w:ascii="Arial" w:hAnsi="Arial" w:cs="Arial"/>
          <w:b/>
          <w:sz w:val="24"/>
          <w:szCs w:val="24"/>
        </w:rPr>
        <w:t xml:space="preserve">Sealed bid: </w:t>
      </w:r>
      <w:r w:rsidR="00724BDA">
        <w:rPr>
          <w:b/>
          <w:sz w:val="24"/>
          <w:szCs w:val="24"/>
        </w:rPr>
        <w:t>East Lake Pow Wow Vender Row Paving</w:t>
      </w:r>
    </w:p>
    <w:p w14:paraId="239D0C38" w14:textId="77777777" w:rsidR="00C96F80" w:rsidRPr="007217D7" w:rsidRDefault="00C96F80" w:rsidP="00C96F80">
      <w:pPr>
        <w:rPr>
          <w:rFonts w:ascii="Arial" w:hAnsi="Arial" w:cs="Arial"/>
          <w:b/>
          <w:sz w:val="24"/>
          <w:szCs w:val="24"/>
        </w:rPr>
      </w:pPr>
      <w:r w:rsidRPr="007217D7">
        <w:rPr>
          <w:rFonts w:ascii="Arial" w:hAnsi="Arial" w:cs="Arial"/>
          <w:b/>
          <w:sz w:val="24"/>
          <w:szCs w:val="24"/>
        </w:rPr>
        <w:t>P</w:t>
      </w:r>
      <w:r>
        <w:rPr>
          <w:rFonts w:ascii="Arial" w:hAnsi="Arial" w:cs="Arial"/>
          <w:b/>
          <w:sz w:val="24"/>
          <w:szCs w:val="24"/>
        </w:rPr>
        <w:t>.</w:t>
      </w:r>
      <w:r w:rsidRPr="007217D7">
        <w:rPr>
          <w:rFonts w:ascii="Arial" w:hAnsi="Arial" w:cs="Arial"/>
          <w:b/>
          <w:sz w:val="24"/>
          <w:szCs w:val="24"/>
        </w:rPr>
        <w:t>O</w:t>
      </w:r>
      <w:r>
        <w:rPr>
          <w:rFonts w:ascii="Arial" w:hAnsi="Arial" w:cs="Arial"/>
          <w:b/>
          <w:sz w:val="24"/>
          <w:szCs w:val="24"/>
        </w:rPr>
        <w:t>.</w:t>
      </w:r>
      <w:r w:rsidRPr="007217D7">
        <w:rPr>
          <w:rFonts w:ascii="Arial" w:hAnsi="Arial" w:cs="Arial"/>
          <w:b/>
          <w:sz w:val="24"/>
          <w:szCs w:val="24"/>
        </w:rPr>
        <w:t xml:space="preserve"> Box 509</w:t>
      </w:r>
    </w:p>
    <w:p w14:paraId="5AEA8EA4" w14:textId="77777777" w:rsidR="00C96F80" w:rsidRPr="007217D7" w:rsidRDefault="00C96F80" w:rsidP="00C96F80">
      <w:pPr>
        <w:rPr>
          <w:rFonts w:ascii="Arial" w:hAnsi="Arial" w:cs="Arial"/>
          <w:b/>
          <w:sz w:val="24"/>
          <w:szCs w:val="24"/>
        </w:rPr>
      </w:pPr>
      <w:r w:rsidRPr="007217D7">
        <w:rPr>
          <w:rFonts w:ascii="Arial" w:hAnsi="Arial" w:cs="Arial"/>
          <w:b/>
          <w:sz w:val="24"/>
          <w:szCs w:val="24"/>
        </w:rPr>
        <w:t>Onamia, MN 56359</w:t>
      </w:r>
    </w:p>
    <w:p w14:paraId="736F22A9" w14:textId="77777777" w:rsidR="00C96F80" w:rsidRPr="007217D7" w:rsidRDefault="00C96F80" w:rsidP="00C96F80">
      <w:pPr>
        <w:rPr>
          <w:rFonts w:ascii="Arial" w:hAnsi="Arial" w:cs="Arial"/>
          <w:b/>
          <w:sz w:val="24"/>
          <w:szCs w:val="24"/>
        </w:rPr>
      </w:pPr>
    </w:p>
    <w:p w14:paraId="09919B9E" w14:textId="77777777" w:rsidR="00C96F80" w:rsidRPr="007217D7" w:rsidRDefault="00C96F80" w:rsidP="00C96F80">
      <w:pPr>
        <w:rPr>
          <w:rFonts w:ascii="Arial" w:hAnsi="Arial" w:cs="Arial"/>
          <w:b/>
          <w:sz w:val="24"/>
          <w:szCs w:val="24"/>
        </w:rPr>
      </w:pPr>
      <w:r w:rsidRPr="005A45EC">
        <w:rPr>
          <w:rFonts w:ascii="Arial" w:hAnsi="Arial" w:cs="Arial"/>
          <w:sz w:val="24"/>
          <w:szCs w:val="24"/>
        </w:rPr>
        <w:t xml:space="preserve">**Please note that the bids </w:t>
      </w:r>
      <w:r>
        <w:rPr>
          <w:rFonts w:ascii="Arial" w:hAnsi="Arial" w:cs="Arial"/>
          <w:sz w:val="24"/>
          <w:szCs w:val="24"/>
        </w:rPr>
        <w:t xml:space="preserve">must be </w:t>
      </w:r>
      <w:r w:rsidRPr="005A45EC">
        <w:rPr>
          <w:rFonts w:ascii="Arial" w:hAnsi="Arial" w:cs="Arial"/>
          <w:sz w:val="24"/>
          <w:szCs w:val="24"/>
        </w:rPr>
        <w:t>submitted via mail to the P.O. Box. FedEx and UPS will not deliver to a P.O. Box and the Onamia post office will not accept hand delivered items. Please plan accordingly to ensure the timely receipt of your bid submittal.</w:t>
      </w:r>
      <w:r w:rsidRPr="007217D7">
        <w:rPr>
          <w:rFonts w:ascii="Arial" w:hAnsi="Arial" w:cs="Arial"/>
          <w:b/>
          <w:sz w:val="24"/>
          <w:szCs w:val="24"/>
        </w:rPr>
        <w:t xml:space="preserve"> **</w:t>
      </w:r>
    </w:p>
    <w:p w14:paraId="320BB75E" w14:textId="77777777" w:rsidR="00C96F80" w:rsidRDefault="00C96F80" w:rsidP="00C96F80">
      <w:pPr>
        <w:rPr>
          <w:rFonts w:ascii="Arial" w:hAnsi="Arial" w:cs="Arial"/>
          <w:b/>
          <w:sz w:val="24"/>
          <w:szCs w:val="24"/>
        </w:rPr>
      </w:pPr>
    </w:p>
    <w:p w14:paraId="0686691E" w14:textId="77777777" w:rsidR="005D25C1" w:rsidRPr="009F30B0" w:rsidRDefault="005D25C1" w:rsidP="005D25C1">
      <w:pPr>
        <w:rPr>
          <w:rFonts w:ascii="Arial" w:hAnsi="Arial" w:cs="Arial"/>
          <w:b/>
          <w:sz w:val="24"/>
          <w:szCs w:val="24"/>
        </w:rPr>
      </w:pPr>
      <w:r>
        <w:rPr>
          <w:rFonts w:ascii="Arial" w:hAnsi="Arial" w:cs="Arial"/>
          <w:b/>
          <w:sz w:val="24"/>
          <w:szCs w:val="24"/>
        </w:rPr>
        <w:t>**</w:t>
      </w:r>
      <w:r w:rsidRPr="009F30B0">
        <w:rPr>
          <w:rFonts w:ascii="Arial" w:hAnsi="Arial" w:cs="Arial"/>
          <w:b/>
          <w:sz w:val="24"/>
          <w:szCs w:val="24"/>
        </w:rPr>
        <w:t xml:space="preserve">The Band reserves the right to reject any bid that it is unable to collect at the Onamia post office by the bid deadline date and time, provided that the Band has made diligent and </w:t>
      </w:r>
      <w:r w:rsidRPr="009F30B0">
        <w:rPr>
          <w:rFonts w:ascii="Arial" w:hAnsi="Arial" w:cs="Arial"/>
          <w:b/>
          <w:sz w:val="24"/>
          <w:szCs w:val="24"/>
        </w:rPr>
        <w:lastRenderedPageBreak/>
        <w:t>reasonable efforts to collect the bid. The Band reserves this right even in the event that the bid has been postmarked before the deadline</w:t>
      </w:r>
      <w:r>
        <w:rPr>
          <w:rFonts w:ascii="Arial" w:hAnsi="Arial" w:cs="Arial"/>
          <w:b/>
          <w:sz w:val="24"/>
          <w:szCs w:val="24"/>
        </w:rPr>
        <w:t>.</w:t>
      </w:r>
    </w:p>
    <w:p w14:paraId="6D7B60D0" w14:textId="77777777" w:rsidR="005D25C1" w:rsidRDefault="005D25C1" w:rsidP="00C96F80">
      <w:pPr>
        <w:rPr>
          <w:rFonts w:ascii="Arial" w:hAnsi="Arial" w:cs="Arial"/>
          <w:b/>
          <w:sz w:val="24"/>
          <w:szCs w:val="24"/>
        </w:rPr>
      </w:pPr>
    </w:p>
    <w:p w14:paraId="313DFF41" w14:textId="77777777" w:rsidR="005D25C1" w:rsidRPr="007217D7" w:rsidRDefault="005D25C1" w:rsidP="00C96F80">
      <w:pPr>
        <w:rPr>
          <w:rFonts w:ascii="Arial" w:hAnsi="Arial" w:cs="Arial"/>
          <w:b/>
          <w:sz w:val="24"/>
          <w:szCs w:val="24"/>
        </w:rPr>
      </w:pPr>
    </w:p>
    <w:p w14:paraId="32762579" w14:textId="77777777" w:rsidR="00C96F80" w:rsidRPr="00BD0774" w:rsidRDefault="00C96F80" w:rsidP="00C96F80">
      <w:pPr>
        <w:rPr>
          <w:rFonts w:ascii="Arial" w:hAnsi="Arial" w:cs="Arial"/>
          <w:b/>
          <w:sz w:val="28"/>
          <w:szCs w:val="28"/>
        </w:rPr>
      </w:pPr>
      <w:r w:rsidRPr="00BD0774">
        <w:rPr>
          <w:rFonts w:ascii="Arial" w:hAnsi="Arial" w:cs="Arial"/>
          <w:b/>
          <w:sz w:val="28"/>
          <w:szCs w:val="28"/>
        </w:rPr>
        <w:t>PROPOSALS NOT SUBMITTED IN THIS MANNER WILL BE REJECTED.</w:t>
      </w:r>
    </w:p>
    <w:p w14:paraId="79886A05" w14:textId="77777777" w:rsidR="00C96F80" w:rsidRDefault="00C96F80">
      <w:pPr>
        <w:rPr>
          <w:sz w:val="22"/>
          <w:szCs w:val="22"/>
        </w:rPr>
      </w:pPr>
    </w:p>
    <w:p w14:paraId="01584492" w14:textId="77777777" w:rsidR="00571A7C" w:rsidRPr="00DC4E8A" w:rsidRDefault="00571A7C" w:rsidP="00571A7C">
      <w:pPr>
        <w:rPr>
          <w:rFonts w:ascii="Arial" w:hAnsi="Arial" w:cs="Arial"/>
          <w:sz w:val="28"/>
          <w:szCs w:val="28"/>
          <w:u w:val="single"/>
        </w:rPr>
      </w:pPr>
      <w:r w:rsidRPr="00DC4E8A">
        <w:rPr>
          <w:rFonts w:ascii="Arial" w:hAnsi="Arial" w:cs="Arial"/>
          <w:sz w:val="28"/>
          <w:szCs w:val="28"/>
          <w:u w:val="single"/>
        </w:rPr>
        <w:t>Licensing:</w:t>
      </w:r>
    </w:p>
    <w:p w14:paraId="324B472B" w14:textId="77777777" w:rsidR="00B9112D" w:rsidRPr="00C3336D" w:rsidRDefault="00B9112D" w:rsidP="00B9112D">
      <w:pPr>
        <w:pStyle w:val="ListParagraph"/>
        <w:numPr>
          <w:ilvl w:val="3"/>
          <w:numId w:val="36"/>
        </w:numPr>
        <w:tabs>
          <w:tab w:val="clear" w:pos="2880"/>
          <w:tab w:val="num" w:pos="720"/>
        </w:tabs>
        <w:ind w:left="720"/>
        <w:rPr>
          <w:rFonts w:ascii="Arial Narrow" w:hAnsi="Arial Narrow"/>
          <w:sz w:val="28"/>
          <w:szCs w:val="28"/>
        </w:rPr>
      </w:pPr>
      <w:r w:rsidRPr="00590C28">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w:t>
      </w:r>
      <w:r>
        <w:rPr>
          <w:rFonts w:ascii="Arial" w:hAnsi="Arial" w:cs="Arial"/>
          <w:sz w:val="22"/>
          <w:szCs w:val="22"/>
        </w:rPr>
        <w:t xml:space="preserve">Elizabeth Thornbloom </w:t>
      </w:r>
      <w:r w:rsidRPr="00590C28">
        <w:rPr>
          <w:rFonts w:ascii="Arial" w:hAnsi="Arial" w:cs="Arial"/>
          <w:sz w:val="22"/>
          <w:szCs w:val="22"/>
        </w:rPr>
        <w:t>at (320) 532-82</w:t>
      </w:r>
      <w:r>
        <w:rPr>
          <w:rFonts w:ascii="Arial" w:hAnsi="Arial" w:cs="Arial"/>
          <w:sz w:val="22"/>
          <w:szCs w:val="22"/>
        </w:rPr>
        <w:t>74</w:t>
      </w:r>
      <w:r w:rsidRPr="00590C28">
        <w:rPr>
          <w:rFonts w:ascii="Arial" w:hAnsi="Arial" w:cs="Arial"/>
          <w:sz w:val="22"/>
          <w:szCs w:val="22"/>
        </w:rPr>
        <w:t xml:space="preserve"> or via email at </w:t>
      </w:r>
      <w:hyperlink r:id="rId9" w:history="1">
        <w:r w:rsidRPr="000D42C6">
          <w:rPr>
            <w:rStyle w:val="Hyperlink"/>
            <w:rFonts w:ascii="Arial Narrow" w:hAnsi="Arial Narrow"/>
            <w:sz w:val="24"/>
            <w:szCs w:val="24"/>
          </w:rPr>
          <w:t>EThornbloom@mlcv.com</w:t>
        </w:r>
      </w:hyperlink>
      <w:r w:rsidRPr="00590C28">
        <w:rPr>
          <w:rFonts w:ascii="Arial" w:hAnsi="Arial" w:cs="Arial"/>
          <w:sz w:val="22"/>
          <w:szCs w:val="22"/>
        </w:rPr>
        <w:t xml:space="preserve">  with questions regarding licensing and for the license application.</w:t>
      </w:r>
    </w:p>
    <w:p w14:paraId="0CF603F5" w14:textId="77777777" w:rsidR="0012035B" w:rsidRPr="005D25C1" w:rsidRDefault="0012035B" w:rsidP="0012035B">
      <w:pPr>
        <w:rPr>
          <w:b/>
          <w:sz w:val="22"/>
          <w:u w:val="single"/>
        </w:rPr>
      </w:pPr>
    </w:p>
    <w:p w14:paraId="550289FC" w14:textId="77777777" w:rsidR="0012035B" w:rsidRPr="00AF6636" w:rsidRDefault="0012035B" w:rsidP="0012035B">
      <w:pPr>
        <w:rPr>
          <w:rFonts w:ascii="Arial" w:hAnsi="Arial" w:cs="Arial"/>
          <w:sz w:val="28"/>
          <w:szCs w:val="28"/>
          <w:u w:val="single"/>
        </w:rPr>
      </w:pPr>
      <w:r w:rsidRPr="00AF6636">
        <w:rPr>
          <w:rFonts w:ascii="Arial" w:hAnsi="Arial" w:cs="Arial"/>
          <w:sz w:val="28"/>
          <w:szCs w:val="28"/>
          <w:u w:val="single"/>
        </w:rPr>
        <w:t>Bonding Requirements:</w:t>
      </w:r>
    </w:p>
    <w:p w14:paraId="5D745EAD" w14:textId="77777777" w:rsidR="0012035B" w:rsidRPr="00AF6636" w:rsidRDefault="0012035B" w:rsidP="0012035B">
      <w:pPr>
        <w:suppressAutoHyphens/>
        <w:rPr>
          <w:sz w:val="24"/>
          <w:szCs w:val="24"/>
          <w:u w:val="single"/>
        </w:rPr>
      </w:pPr>
    </w:p>
    <w:p w14:paraId="5460F800" w14:textId="77777777" w:rsidR="0012035B" w:rsidRPr="00E75713" w:rsidRDefault="0012035B" w:rsidP="0012035B">
      <w:pPr>
        <w:pStyle w:val="ListParagraph"/>
        <w:numPr>
          <w:ilvl w:val="0"/>
          <w:numId w:val="37"/>
        </w:numPr>
        <w:suppressAutoHyphens/>
        <w:rPr>
          <w:rFonts w:ascii="Arial" w:hAnsi="Arial" w:cs="Arial"/>
          <w:sz w:val="22"/>
          <w:szCs w:val="22"/>
        </w:rPr>
      </w:pPr>
      <w:r w:rsidRPr="00E75713">
        <w:rPr>
          <w:rFonts w:ascii="Arial" w:hAnsi="Arial" w:cs="Arial"/>
          <w:sz w:val="22"/>
          <w:szCs w:val="22"/>
          <w:u w:val="single"/>
        </w:rPr>
        <w:t>Performance and Payment BONDING Requirements:</w:t>
      </w:r>
    </w:p>
    <w:p w14:paraId="2716FA15" w14:textId="77777777" w:rsidR="0012035B" w:rsidRPr="00080578" w:rsidRDefault="0012035B" w:rsidP="0012035B">
      <w:pPr>
        <w:ind w:left="720" w:right="1440"/>
        <w:jc w:val="both"/>
        <w:rPr>
          <w:rFonts w:ascii="Arial" w:hAnsi="Arial" w:cs="Arial"/>
          <w:sz w:val="22"/>
          <w:szCs w:val="22"/>
        </w:rPr>
      </w:pPr>
      <w:r w:rsidRPr="00080578">
        <w:rPr>
          <w:rFonts w:ascii="Arial" w:hAnsi="Arial" w:cs="Arial"/>
          <w:sz w:val="22"/>
          <w:szCs w:val="22"/>
        </w:rPr>
        <w:t>In construction contracts that are federally funded or deemed commercial, bonding is required.  These types of contracts shall demand a performance and payment bond with penal amounts of 100% and 100% respectively of the amount of the contract.</w:t>
      </w:r>
    </w:p>
    <w:p w14:paraId="3784C88D" w14:textId="77777777" w:rsidR="005D25C1" w:rsidRPr="005D25C1" w:rsidRDefault="005D25C1" w:rsidP="005D25C1">
      <w:pPr>
        <w:rPr>
          <w:b/>
          <w:sz w:val="22"/>
          <w:u w:val="single"/>
        </w:rPr>
      </w:pPr>
    </w:p>
    <w:p w14:paraId="7C0EA9A7" w14:textId="77777777" w:rsidR="005D25C1" w:rsidRDefault="001A6840" w:rsidP="001A6840">
      <w:pPr>
        <w:rPr>
          <w:b/>
          <w:sz w:val="24"/>
          <w:szCs w:val="24"/>
        </w:rPr>
      </w:pPr>
      <w:r w:rsidRPr="00F735BD">
        <w:rPr>
          <w:b/>
          <w:sz w:val="24"/>
          <w:szCs w:val="24"/>
        </w:rPr>
        <w:t>PROPOSALS NOT SUBMITTED IN THIS MANNER WILL BE REJECTED.</w:t>
      </w:r>
    </w:p>
    <w:p w14:paraId="598F631A" w14:textId="77777777" w:rsidR="005D25C1" w:rsidRDefault="005D25C1">
      <w:pPr>
        <w:rPr>
          <w:b/>
          <w:sz w:val="24"/>
          <w:szCs w:val="24"/>
        </w:rPr>
      </w:pPr>
      <w:r>
        <w:rPr>
          <w:b/>
          <w:sz w:val="24"/>
          <w:szCs w:val="24"/>
        </w:rPr>
        <w:br w:type="page"/>
      </w:r>
    </w:p>
    <w:p w14:paraId="6CD9CAF6" w14:textId="77777777" w:rsidR="00CB0640" w:rsidRDefault="00CB0640" w:rsidP="00CB0640">
      <w:pPr>
        <w:ind w:right="720"/>
        <w:rPr>
          <w:rFonts w:ascii="Arial" w:eastAsia="Arial Unicode MS" w:hAnsi="Arial" w:cs="Arial"/>
          <w:sz w:val="28"/>
          <w:szCs w:val="28"/>
          <w:u w:val="single"/>
        </w:rPr>
      </w:pPr>
      <w:r>
        <w:rPr>
          <w:rFonts w:ascii="Arial" w:eastAsia="Arial Unicode MS" w:hAnsi="Arial" w:cs="Arial"/>
          <w:sz w:val="28"/>
          <w:szCs w:val="28"/>
          <w:u w:val="single"/>
        </w:rPr>
        <w:lastRenderedPageBreak/>
        <w:t>SECTION II – BIDDING FORMS</w:t>
      </w:r>
    </w:p>
    <w:p w14:paraId="7A4C3C7F" w14:textId="77777777" w:rsidR="00CB0640" w:rsidRDefault="00CB0640" w:rsidP="00CB0640">
      <w:pPr>
        <w:ind w:right="720"/>
        <w:rPr>
          <w:rFonts w:ascii="Arial" w:eastAsia="Arial Unicode MS" w:hAnsi="Arial" w:cs="Arial"/>
        </w:rPr>
      </w:pPr>
      <w:r>
        <w:rPr>
          <w:rFonts w:ascii="Arial" w:eastAsia="Arial Unicode MS" w:hAnsi="Arial" w:cs="Arial"/>
        </w:rPr>
        <w:t>Bidding Requirements and Contract Forms</w:t>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59B9BB29" w14:textId="77777777" w:rsidR="00CB0640" w:rsidRDefault="00CB0640" w:rsidP="00CB0640">
      <w:pPr>
        <w:ind w:left="4320" w:right="720" w:firstLine="720"/>
        <w:rPr>
          <w:rFonts w:ascii="Arial" w:eastAsia="Arial Unicode MS" w:hAnsi="Arial" w:cs="Arial"/>
          <w:sz w:val="24"/>
          <w:szCs w:val="24"/>
          <w:u w:val="single"/>
        </w:rPr>
      </w:pPr>
      <w:r>
        <w:rPr>
          <w:rFonts w:ascii="Arial" w:eastAsia="Arial Unicode MS" w:hAnsi="Arial" w:cs="Arial"/>
        </w:rPr>
        <w:t xml:space="preserve">             </w:t>
      </w:r>
      <w:r>
        <w:rPr>
          <w:rFonts w:ascii="Arial" w:eastAsia="Arial Unicode MS" w:hAnsi="Arial" w:cs="Arial"/>
          <w:u w:val="single"/>
        </w:rPr>
        <w:t>COMMUNITY DEVELOPMENT</w:t>
      </w:r>
    </w:p>
    <w:p w14:paraId="454E0ACE" w14:textId="77777777" w:rsidR="00CB0640" w:rsidRDefault="00CB0640" w:rsidP="00CB0640">
      <w:pPr>
        <w:ind w:right="720"/>
        <w:jc w:val="right"/>
        <w:rPr>
          <w:rFonts w:ascii="Arial" w:eastAsia="Arial Unicode MS" w:hAnsi="Arial" w:cs="Arial"/>
        </w:rPr>
      </w:pPr>
      <w:r>
        <w:rPr>
          <w:rFonts w:ascii="Arial" w:eastAsia="Arial Unicode MS" w:hAnsi="Arial" w:cs="Arial"/>
        </w:rPr>
        <w:t>PROJECT MANAGEMENT</w:t>
      </w:r>
    </w:p>
    <w:p w14:paraId="5E0164CA" w14:textId="77777777" w:rsidR="00CB0640" w:rsidRDefault="00CB0640" w:rsidP="00CB0640">
      <w:pPr>
        <w:ind w:right="720"/>
        <w:jc w:val="right"/>
        <w:rPr>
          <w:rFonts w:ascii="Arial" w:eastAsia="Arial Unicode MS" w:hAnsi="Arial" w:cs="Arial"/>
          <w:b/>
        </w:rPr>
      </w:pPr>
    </w:p>
    <w:p w14:paraId="76847F0F" w14:textId="77777777" w:rsidR="006A1496" w:rsidRDefault="006A1496" w:rsidP="00CB0640">
      <w:pPr>
        <w:ind w:right="720"/>
        <w:jc w:val="right"/>
        <w:rPr>
          <w:rFonts w:ascii="Arial" w:eastAsia="Arial Unicode MS" w:hAnsi="Arial" w:cs="Arial"/>
          <w:b/>
        </w:rPr>
      </w:pPr>
    </w:p>
    <w:p w14:paraId="540B4EF2" w14:textId="77777777" w:rsidR="00CB0640" w:rsidRDefault="00CB0640" w:rsidP="00CB0640">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2018 CONSTRUCTION BID FORM</w:t>
      </w:r>
    </w:p>
    <w:p w14:paraId="50E0745A" w14:textId="77777777" w:rsidR="00CB0640" w:rsidRDefault="00CB0640" w:rsidP="00CB0640">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14:paraId="4DDC83C0" w14:textId="77777777" w:rsidR="00CB0640" w:rsidRDefault="00CB0640" w:rsidP="00CB0640">
      <w:pPr>
        <w:tabs>
          <w:tab w:val="left" w:pos="8640"/>
        </w:tabs>
        <w:jc w:val="center"/>
        <w:rPr>
          <w:rFonts w:ascii="Gill Sans MT" w:eastAsia="Arial Unicode MS" w:hAnsi="Gill Sans MT" w:cs="Gautami"/>
        </w:rPr>
      </w:pPr>
    </w:p>
    <w:p w14:paraId="1FB73B89" w14:textId="77777777" w:rsidR="006A1496" w:rsidRDefault="006A1496" w:rsidP="00CB0640">
      <w:pPr>
        <w:tabs>
          <w:tab w:val="left" w:pos="8640"/>
        </w:tabs>
        <w:jc w:val="center"/>
        <w:rPr>
          <w:rFonts w:ascii="Gill Sans MT" w:eastAsia="Arial Unicode MS" w:hAnsi="Gill Sans MT" w:cs="Gautami"/>
        </w:rPr>
      </w:pPr>
    </w:p>
    <w:p w14:paraId="5373C7FE"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____________________________________________________________________________</w:t>
      </w:r>
    </w:p>
    <w:p w14:paraId="1BCC3138" w14:textId="77777777" w:rsidR="006A1496" w:rsidRDefault="006A1496" w:rsidP="00CB0640">
      <w:pPr>
        <w:tabs>
          <w:tab w:val="left" w:pos="8640"/>
        </w:tabs>
        <w:rPr>
          <w:rFonts w:ascii="Arial" w:eastAsia="Arial Unicode MS" w:hAnsi="Arial" w:cs="Arial"/>
          <w:b/>
          <w:sz w:val="16"/>
          <w:szCs w:val="16"/>
        </w:rPr>
      </w:pPr>
    </w:p>
    <w:p w14:paraId="0388F1F0"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w:t>
      </w:r>
      <w:r w:rsidR="00724BDA">
        <w:rPr>
          <w:b/>
          <w:sz w:val="24"/>
          <w:szCs w:val="24"/>
        </w:rPr>
        <w:t>East Lake Pow Wow Vender Row Paving</w:t>
      </w:r>
    </w:p>
    <w:p w14:paraId="37B62754" w14:textId="77777777" w:rsidR="00724BDA" w:rsidRDefault="00724BDA" w:rsidP="006A51CA">
      <w:pPr>
        <w:tabs>
          <w:tab w:val="left" w:pos="8640"/>
        </w:tabs>
        <w:rPr>
          <w:rFonts w:ascii="Arial" w:hAnsi="Arial" w:cs="Arial"/>
        </w:rPr>
      </w:pPr>
    </w:p>
    <w:tbl>
      <w:tblPr>
        <w:tblW w:w="10665" w:type="dxa"/>
        <w:tblInd w:w="93" w:type="dxa"/>
        <w:tblLook w:val="04A0" w:firstRow="1" w:lastRow="0" w:firstColumn="1" w:lastColumn="0" w:noHBand="0" w:noVBand="1"/>
      </w:tblPr>
      <w:tblGrid>
        <w:gridCol w:w="6354"/>
        <w:gridCol w:w="678"/>
        <w:gridCol w:w="1201"/>
        <w:gridCol w:w="1259"/>
        <w:gridCol w:w="1181"/>
      </w:tblGrid>
      <w:tr w:rsidR="00082FD6" w:rsidRPr="00082FD6" w14:paraId="3D7EF62E" w14:textId="77777777" w:rsidTr="00082FD6">
        <w:trPr>
          <w:trHeight w:val="256"/>
        </w:trPr>
        <w:tc>
          <w:tcPr>
            <w:tcW w:w="6354" w:type="dxa"/>
            <w:tcBorders>
              <w:top w:val="single" w:sz="4" w:space="0" w:color="auto"/>
              <w:left w:val="single" w:sz="4" w:space="0" w:color="auto"/>
              <w:bottom w:val="nil"/>
              <w:right w:val="single" w:sz="4" w:space="0" w:color="auto"/>
            </w:tcBorders>
            <w:shd w:val="clear" w:color="auto" w:fill="auto"/>
            <w:noWrap/>
            <w:vAlign w:val="bottom"/>
            <w:hideMark/>
          </w:tcPr>
          <w:p w14:paraId="620FA29F" w14:textId="77777777" w:rsidR="00082FD6" w:rsidRPr="00082FD6" w:rsidRDefault="00082FD6" w:rsidP="00082FD6">
            <w:pPr>
              <w:rPr>
                <w:color w:val="000000"/>
              </w:rPr>
            </w:pPr>
            <w:r w:rsidRPr="00082FD6">
              <w:rPr>
                <w:color w:val="000000"/>
              </w:rPr>
              <w:t> </w:t>
            </w:r>
          </w:p>
        </w:tc>
        <w:tc>
          <w:tcPr>
            <w:tcW w:w="669" w:type="dxa"/>
            <w:tcBorders>
              <w:top w:val="single" w:sz="4" w:space="0" w:color="auto"/>
              <w:left w:val="nil"/>
              <w:bottom w:val="nil"/>
              <w:right w:val="single" w:sz="4" w:space="0" w:color="auto"/>
            </w:tcBorders>
            <w:shd w:val="clear" w:color="000000" w:fill="F2F2F2"/>
            <w:noWrap/>
            <w:vAlign w:val="bottom"/>
            <w:hideMark/>
          </w:tcPr>
          <w:p w14:paraId="0CDE9730" w14:textId="77777777" w:rsidR="00082FD6" w:rsidRPr="00082FD6" w:rsidRDefault="00082FD6" w:rsidP="00082FD6">
            <w:pPr>
              <w:jc w:val="center"/>
              <w:rPr>
                <w:color w:val="000000"/>
              </w:rPr>
            </w:pPr>
            <w:r w:rsidRPr="00082FD6">
              <w:rPr>
                <w:color w:val="000000"/>
              </w:rPr>
              <w:t> </w:t>
            </w:r>
          </w:p>
        </w:tc>
        <w:tc>
          <w:tcPr>
            <w:tcW w:w="1201" w:type="dxa"/>
            <w:tcBorders>
              <w:top w:val="single" w:sz="4" w:space="0" w:color="auto"/>
              <w:left w:val="nil"/>
              <w:bottom w:val="nil"/>
              <w:right w:val="single" w:sz="4" w:space="0" w:color="auto"/>
            </w:tcBorders>
            <w:shd w:val="clear" w:color="000000" w:fill="F2F2F2"/>
            <w:noWrap/>
            <w:vAlign w:val="bottom"/>
            <w:hideMark/>
          </w:tcPr>
          <w:p w14:paraId="525AD5B7" w14:textId="77777777" w:rsidR="00082FD6" w:rsidRPr="00082FD6" w:rsidRDefault="00082FD6" w:rsidP="00082FD6">
            <w:pPr>
              <w:jc w:val="center"/>
              <w:rPr>
                <w:color w:val="000000"/>
              </w:rPr>
            </w:pPr>
            <w:r w:rsidRPr="00082FD6">
              <w:rPr>
                <w:color w:val="000000"/>
              </w:rPr>
              <w:t> </w:t>
            </w:r>
          </w:p>
        </w:tc>
        <w:tc>
          <w:tcPr>
            <w:tcW w:w="1259" w:type="dxa"/>
            <w:tcBorders>
              <w:top w:val="single" w:sz="4" w:space="0" w:color="auto"/>
              <w:left w:val="nil"/>
              <w:bottom w:val="nil"/>
              <w:right w:val="single" w:sz="4" w:space="0" w:color="auto"/>
            </w:tcBorders>
            <w:shd w:val="clear" w:color="000000" w:fill="F2F2F2"/>
            <w:noWrap/>
            <w:vAlign w:val="bottom"/>
            <w:hideMark/>
          </w:tcPr>
          <w:p w14:paraId="01C5C00D" w14:textId="77777777" w:rsidR="00082FD6" w:rsidRPr="00082FD6" w:rsidRDefault="00082FD6" w:rsidP="00082FD6">
            <w:pPr>
              <w:jc w:val="center"/>
              <w:rPr>
                <w:b/>
                <w:bCs/>
                <w:color w:val="000000"/>
              </w:rPr>
            </w:pPr>
            <w:r w:rsidRPr="00082FD6">
              <w:rPr>
                <w:b/>
                <w:bCs/>
                <w:color w:val="000000"/>
              </w:rPr>
              <w:t xml:space="preserve">Unit </w:t>
            </w:r>
          </w:p>
        </w:tc>
        <w:tc>
          <w:tcPr>
            <w:tcW w:w="1181" w:type="dxa"/>
            <w:tcBorders>
              <w:top w:val="single" w:sz="4" w:space="0" w:color="auto"/>
              <w:left w:val="nil"/>
              <w:bottom w:val="nil"/>
              <w:right w:val="single" w:sz="4" w:space="0" w:color="auto"/>
            </w:tcBorders>
            <w:shd w:val="clear" w:color="000000" w:fill="F2F2F2"/>
            <w:noWrap/>
            <w:vAlign w:val="bottom"/>
            <w:hideMark/>
          </w:tcPr>
          <w:p w14:paraId="1A655BC9" w14:textId="77777777" w:rsidR="00082FD6" w:rsidRPr="00082FD6" w:rsidRDefault="00082FD6" w:rsidP="00082FD6">
            <w:pPr>
              <w:jc w:val="center"/>
              <w:rPr>
                <w:color w:val="000000"/>
              </w:rPr>
            </w:pPr>
            <w:r w:rsidRPr="00082FD6">
              <w:rPr>
                <w:color w:val="000000"/>
              </w:rPr>
              <w:t> </w:t>
            </w:r>
          </w:p>
        </w:tc>
      </w:tr>
      <w:tr w:rsidR="00082FD6" w:rsidRPr="00082FD6" w14:paraId="12B10E73" w14:textId="77777777" w:rsidTr="00082FD6">
        <w:trPr>
          <w:trHeight w:val="256"/>
        </w:trPr>
        <w:tc>
          <w:tcPr>
            <w:tcW w:w="6354" w:type="dxa"/>
            <w:tcBorders>
              <w:top w:val="nil"/>
              <w:left w:val="single" w:sz="4" w:space="0" w:color="auto"/>
              <w:bottom w:val="single" w:sz="4" w:space="0" w:color="auto"/>
              <w:right w:val="single" w:sz="4" w:space="0" w:color="auto"/>
            </w:tcBorders>
            <w:shd w:val="clear" w:color="auto" w:fill="auto"/>
            <w:noWrap/>
            <w:vAlign w:val="bottom"/>
            <w:hideMark/>
          </w:tcPr>
          <w:p w14:paraId="4AB70A1E" w14:textId="77777777" w:rsidR="00082FD6" w:rsidRPr="00082FD6" w:rsidRDefault="00082FD6" w:rsidP="00082FD6">
            <w:pPr>
              <w:rPr>
                <w:b/>
                <w:bCs/>
                <w:color w:val="000000"/>
              </w:rPr>
            </w:pPr>
            <w:r w:rsidRPr="00082FD6">
              <w:rPr>
                <w:b/>
                <w:bCs/>
                <w:color w:val="000000"/>
              </w:rPr>
              <w:t>Description</w:t>
            </w:r>
          </w:p>
        </w:tc>
        <w:tc>
          <w:tcPr>
            <w:tcW w:w="669" w:type="dxa"/>
            <w:tcBorders>
              <w:top w:val="nil"/>
              <w:left w:val="nil"/>
              <w:bottom w:val="single" w:sz="4" w:space="0" w:color="auto"/>
              <w:right w:val="single" w:sz="4" w:space="0" w:color="auto"/>
            </w:tcBorders>
            <w:shd w:val="clear" w:color="000000" w:fill="F2F2F2"/>
            <w:noWrap/>
            <w:vAlign w:val="bottom"/>
            <w:hideMark/>
          </w:tcPr>
          <w:p w14:paraId="6B0BFEB5" w14:textId="77777777" w:rsidR="00082FD6" w:rsidRPr="00082FD6" w:rsidRDefault="00082FD6" w:rsidP="00082FD6">
            <w:pPr>
              <w:jc w:val="center"/>
              <w:rPr>
                <w:b/>
                <w:bCs/>
                <w:color w:val="000000"/>
              </w:rPr>
            </w:pPr>
            <w:r w:rsidRPr="00082FD6">
              <w:rPr>
                <w:b/>
                <w:bCs/>
                <w:color w:val="000000"/>
              </w:rPr>
              <w:t>Unit</w:t>
            </w:r>
          </w:p>
        </w:tc>
        <w:tc>
          <w:tcPr>
            <w:tcW w:w="1201" w:type="dxa"/>
            <w:tcBorders>
              <w:top w:val="nil"/>
              <w:left w:val="nil"/>
              <w:bottom w:val="single" w:sz="4" w:space="0" w:color="auto"/>
              <w:right w:val="single" w:sz="4" w:space="0" w:color="auto"/>
            </w:tcBorders>
            <w:shd w:val="clear" w:color="000000" w:fill="F2F2F2"/>
            <w:noWrap/>
            <w:vAlign w:val="bottom"/>
            <w:hideMark/>
          </w:tcPr>
          <w:p w14:paraId="46374F7A" w14:textId="77777777" w:rsidR="00082FD6" w:rsidRPr="00082FD6" w:rsidRDefault="00082FD6" w:rsidP="00082FD6">
            <w:pPr>
              <w:jc w:val="center"/>
              <w:rPr>
                <w:b/>
                <w:bCs/>
                <w:color w:val="000000"/>
              </w:rPr>
            </w:pPr>
            <w:r w:rsidRPr="00082FD6">
              <w:rPr>
                <w:b/>
                <w:bCs/>
                <w:color w:val="000000"/>
              </w:rPr>
              <w:t>Quantity</w:t>
            </w:r>
          </w:p>
        </w:tc>
        <w:tc>
          <w:tcPr>
            <w:tcW w:w="1259" w:type="dxa"/>
            <w:tcBorders>
              <w:top w:val="nil"/>
              <w:left w:val="nil"/>
              <w:bottom w:val="single" w:sz="4" w:space="0" w:color="auto"/>
              <w:right w:val="single" w:sz="4" w:space="0" w:color="auto"/>
            </w:tcBorders>
            <w:shd w:val="clear" w:color="000000" w:fill="F2F2F2"/>
            <w:noWrap/>
            <w:vAlign w:val="bottom"/>
            <w:hideMark/>
          </w:tcPr>
          <w:p w14:paraId="52F0E08C" w14:textId="77777777" w:rsidR="00082FD6" w:rsidRPr="00082FD6" w:rsidRDefault="00082FD6" w:rsidP="00082FD6">
            <w:pPr>
              <w:jc w:val="center"/>
              <w:rPr>
                <w:b/>
                <w:bCs/>
                <w:color w:val="000000"/>
              </w:rPr>
            </w:pPr>
            <w:r w:rsidRPr="00082FD6">
              <w:rPr>
                <w:b/>
                <w:bCs/>
                <w:color w:val="000000"/>
              </w:rPr>
              <w:t>Price</w:t>
            </w:r>
          </w:p>
        </w:tc>
        <w:tc>
          <w:tcPr>
            <w:tcW w:w="1181" w:type="dxa"/>
            <w:tcBorders>
              <w:top w:val="nil"/>
              <w:left w:val="nil"/>
              <w:bottom w:val="single" w:sz="4" w:space="0" w:color="auto"/>
              <w:right w:val="single" w:sz="4" w:space="0" w:color="auto"/>
            </w:tcBorders>
            <w:shd w:val="clear" w:color="000000" w:fill="F2F2F2"/>
            <w:noWrap/>
            <w:vAlign w:val="bottom"/>
            <w:hideMark/>
          </w:tcPr>
          <w:p w14:paraId="7DE343E8" w14:textId="77777777" w:rsidR="00082FD6" w:rsidRPr="00082FD6" w:rsidRDefault="00082FD6" w:rsidP="00082FD6">
            <w:pPr>
              <w:jc w:val="center"/>
              <w:rPr>
                <w:b/>
                <w:bCs/>
                <w:color w:val="000000"/>
              </w:rPr>
            </w:pPr>
            <w:r w:rsidRPr="00082FD6">
              <w:rPr>
                <w:b/>
                <w:bCs/>
                <w:color w:val="000000"/>
              </w:rPr>
              <w:t>TOTAL</w:t>
            </w:r>
          </w:p>
        </w:tc>
      </w:tr>
      <w:tr w:rsidR="00082FD6" w:rsidRPr="00082FD6" w14:paraId="1D2B1F77" w14:textId="77777777" w:rsidTr="00082FD6">
        <w:trPr>
          <w:trHeight w:val="256"/>
        </w:trPr>
        <w:tc>
          <w:tcPr>
            <w:tcW w:w="6354" w:type="dxa"/>
            <w:tcBorders>
              <w:top w:val="nil"/>
              <w:left w:val="nil"/>
              <w:bottom w:val="nil"/>
              <w:right w:val="nil"/>
            </w:tcBorders>
            <w:shd w:val="clear" w:color="auto" w:fill="auto"/>
            <w:noWrap/>
            <w:vAlign w:val="bottom"/>
            <w:hideMark/>
          </w:tcPr>
          <w:p w14:paraId="2D840C4C" w14:textId="77777777" w:rsidR="00082FD6" w:rsidRPr="00082FD6" w:rsidRDefault="00082FD6" w:rsidP="00082FD6">
            <w:pPr>
              <w:rPr>
                <w:b/>
                <w:bCs/>
                <w:color w:val="000000"/>
              </w:rPr>
            </w:pPr>
          </w:p>
        </w:tc>
        <w:tc>
          <w:tcPr>
            <w:tcW w:w="669" w:type="dxa"/>
            <w:tcBorders>
              <w:top w:val="nil"/>
              <w:left w:val="nil"/>
              <w:bottom w:val="nil"/>
              <w:right w:val="nil"/>
            </w:tcBorders>
            <w:shd w:val="clear" w:color="auto" w:fill="auto"/>
            <w:noWrap/>
            <w:vAlign w:val="bottom"/>
            <w:hideMark/>
          </w:tcPr>
          <w:p w14:paraId="3DD89421" w14:textId="77777777" w:rsidR="00082FD6" w:rsidRPr="00082FD6" w:rsidRDefault="00082FD6" w:rsidP="00082FD6">
            <w:pPr>
              <w:rPr>
                <w:b/>
                <w:bCs/>
                <w:color w:val="000000"/>
              </w:rPr>
            </w:pPr>
          </w:p>
        </w:tc>
        <w:tc>
          <w:tcPr>
            <w:tcW w:w="1201" w:type="dxa"/>
            <w:tcBorders>
              <w:top w:val="nil"/>
              <w:left w:val="nil"/>
              <w:bottom w:val="nil"/>
              <w:right w:val="nil"/>
            </w:tcBorders>
            <w:shd w:val="clear" w:color="auto" w:fill="auto"/>
            <w:noWrap/>
            <w:vAlign w:val="bottom"/>
            <w:hideMark/>
          </w:tcPr>
          <w:p w14:paraId="38B78BA2" w14:textId="77777777" w:rsidR="00082FD6" w:rsidRPr="00082FD6" w:rsidRDefault="00082FD6" w:rsidP="00082FD6">
            <w:pPr>
              <w:rPr>
                <w:color w:val="000000"/>
              </w:rPr>
            </w:pPr>
          </w:p>
        </w:tc>
        <w:tc>
          <w:tcPr>
            <w:tcW w:w="1259" w:type="dxa"/>
            <w:tcBorders>
              <w:top w:val="nil"/>
              <w:left w:val="nil"/>
              <w:bottom w:val="nil"/>
              <w:right w:val="nil"/>
            </w:tcBorders>
            <w:shd w:val="clear" w:color="auto" w:fill="auto"/>
            <w:noWrap/>
            <w:vAlign w:val="bottom"/>
            <w:hideMark/>
          </w:tcPr>
          <w:p w14:paraId="747490ED" w14:textId="77777777" w:rsidR="00082FD6" w:rsidRPr="00082FD6" w:rsidRDefault="00082FD6" w:rsidP="00082FD6">
            <w:pPr>
              <w:rPr>
                <w:color w:val="000000"/>
              </w:rPr>
            </w:pPr>
          </w:p>
        </w:tc>
        <w:tc>
          <w:tcPr>
            <w:tcW w:w="1181" w:type="dxa"/>
            <w:tcBorders>
              <w:top w:val="nil"/>
              <w:left w:val="nil"/>
              <w:bottom w:val="nil"/>
              <w:right w:val="nil"/>
            </w:tcBorders>
            <w:shd w:val="clear" w:color="auto" w:fill="auto"/>
            <w:noWrap/>
            <w:vAlign w:val="bottom"/>
            <w:hideMark/>
          </w:tcPr>
          <w:p w14:paraId="36E8D473" w14:textId="77777777" w:rsidR="00082FD6" w:rsidRPr="00082FD6" w:rsidRDefault="00082FD6" w:rsidP="00082FD6">
            <w:pPr>
              <w:rPr>
                <w:color w:val="000000"/>
              </w:rPr>
            </w:pPr>
          </w:p>
        </w:tc>
      </w:tr>
      <w:tr w:rsidR="00082FD6" w:rsidRPr="00082FD6" w14:paraId="414174B9" w14:textId="77777777" w:rsidTr="00082FD6">
        <w:trPr>
          <w:trHeight w:val="256"/>
        </w:trPr>
        <w:tc>
          <w:tcPr>
            <w:tcW w:w="6354" w:type="dxa"/>
            <w:tcBorders>
              <w:top w:val="nil"/>
              <w:left w:val="nil"/>
              <w:bottom w:val="nil"/>
              <w:right w:val="nil"/>
            </w:tcBorders>
            <w:shd w:val="clear" w:color="auto" w:fill="auto"/>
            <w:noWrap/>
            <w:vAlign w:val="bottom"/>
            <w:hideMark/>
          </w:tcPr>
          <w:p w14:paraId="1A62C9FC" w14:textId="77777777" w:rsidR="00082FD6" w:rsidRPr="00082FD6" w:rsidRDefault="00082FD6" w:rsidP="00082FD6">
            <w:pPr>
              <w:rPr>
                <w:rFonts w:ascii="Arial" w:hAnsi="Arial" w:cs="Arial"/>
              </w:rPr>
            </w:pPr>
            <w:r w:rsidRPr="00082FD6">
              <w:rPr>
                <w:rFonts w:ascii="Arial" w:hAnsi="Arial" w:cs="Arial"/>
              </w:rPr>
              <w:t xml:space="preserve"> </w:t>
            </w:r>
          </w:p>
        </w:tc>
        <w:tc>
          <w:tcPr>
            <w:tcW w:w="669" w:type="dxa"/>
            <w:tcBorders>
              <w:top w:val="nil"/>
              <w:left w:val="nil"/>
              <w:bottom w:val="nil"/>
              <w:right w:val="nil"/>
            </w:tcBorders>
            <w:shd w:val="clear" w:color="auto" w:fill="auto"/>
            <w:noWrap/>
            <w:vAlign w:val="bottom"/>
            <w:hideMark/>
          </w:tcPr>
          <w:p w14:paraId="5AEB9366" w14:textId="77777777" w:rsidR="00082FD6" w:rsidRPr="00082FD6" w:rsidRDefault="00082FD6" w:rsidP="00082FD6">
            <w:r w:rsidRPr="00082FD6">
              <w:t xml:space="preserve"> </w:t>
            </w:r>
          </w:p>
        </w:tc>
        <w:tc>
          <w:tcPr>
            <w:tcW w:w="1201" w:type="dxa"/>
            <w:tcBorders>
              <w:top w:val="nil"/>
              <w:left w:val="nil"/>
              <w:bottom w:val="nil"/>
              <w:right w:val="nil"/>
            </w:tcBorders>
            <w:shd w:val="clear" w:color="auto" w:fill="auto"/>
            <w:noWrap/>
            <w:vAlign w:val="bottom"/>
            <w:hideMark/>
          </w:tcPr>
          <w:p w14:paraId="1A829B81" w14:textId="77777777" w:rsidR="00082FD6" w:rsidRPr="00082FD6" w:rsidRDefault="00082FD6" w:rsidP="00082FD6">
            <w:r w:rsidRPr="00082FD6">
              <w:t xml:space="preserve"> </w:t>
            </w:r>
          </w:p>
        </w:tc>
        <w:tc>
          <w:tcPr>
            <w:tcW w:w="1259" w:type="dxa"/>
            <w:tcBorders>
              <w:top w:val="nil"/>
              <w:left w:val="nil"/>
              <w:bottom w:val="nil"/>
              <w:right w:val="nil"/>
            </w:tcBorders>
            <w:shd w:val="clear" w:color="auto" w:fill="auto"/>
            <w:noWrap/>
            <w:vAlign w:val="bottom"/>
            <w:hideMark/>
          </w:tcPr>
          <w:p w14:paraId="1F946979" w14:textId="77777777" w:rsidR="00082FD6" w:rsidRPr="00082FD6" w:rsidRDefault="00082FD6" w:rsidP="00082FD6"/>
        </w:tc>
        <w:tc>
          <w:tcPr>
            <w:tcW w:w="1181" w:type="dxa"/>
            <w:tcBorders>
              <w:top w:val="nil"/>
              <w:left w:val="nil"/>
              <w:bottom w:val="nil"/>
              <w:right w:val="nil"/>
            </w:tcBorders>
            <w:shd w:val="clear" w:color="auto" w:fill="auto"/>
            <w:noWrap/>
            <w:vAlign w:val="bottom"/>
            <w:hideMark/>
          </w:tcPr>
          <w:p w14:paraId="1B9F16FC" w14:textId="77777777" w:rsidR="00082FD6" w:rsidRPr="00082FD6" w:rsidRDefault="00082FD6" w:rsidP="00082FD6"/>
        </w:tc>
      </w:tr>
      <w:tr w:rsidR="00082FD6" w:rsidRPr="00082FD6" w14:paraId="621A3515" w14:textId="77777777" w:rsidTr="00082FD6">
        <w:trPr>
          <w:trHeight w:val="256"/>
        </w:trPr>
        <w:tc>
          <w:tcPr>
            <w:tcW w:w="6354" w:type="dxa"/>
            <w:tcBorders>
              <w:top w:val="nil"/>
              <w:left w:val="nil"/>
              <w:bottom w:val="nil"/>
              <w:right w:val="nil"/>
            </w:tcBorders>
            <w:shd w:val="clear" w:color="auto" w:fill="auto"/>
            <w:noWrap/>
            <w:vAlign w:val="bottom"/>
            <w:hideMark/>
          </w:tcPr>
          <w:p w14:paraId="0727B95F" w14:textId="77777777" w:rsidR="00082FD6" w:rsidRPr="00082FD6" w:rsidRDefault="00082FD6" w:rsidP="00082FD6">
            <w:r w:rsidRPr="00082FD6">
              <w:t>Type V geotextile fabric</w:t>
            </w:r>
          </w:p>
        </w:tc>
        <w:tc>
          <w:tcPr>
            <w:tcW w:w="669" w:type="dxa"/>
            <w:tcBorders>
              <w:top w:val="nil"/>
              <w:left w:val="nil"/>
              <w:bottom w:val="nil"/>
              <w:right w:val="nil"/>
            </w:tcBorders>
            <w:shd w:val="clear" w:color="auto" w:fill="auto"/>
            <w:noWrap/>
            <w:vAlign w:val="bottom"/>
            <w:hideMark/>
          </w:tcPr>
          <w:p w14:paraId="19FF3506" w14:textId="77777777" w:rsidR="00082FD6" w:rsidRPr="00082FD6" w:rsidRDefault="00082FD6" w:rsidP="00082FD6">
            <w:r w:rsidRPr="00082FD6">
              <w:t>S.Y.</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1F3E7" w14:textId="77777777" w:rsidR="00082FD6" w:rsidRPr="00082FD6" w:rsidRDefault="00082FD6" w:rsidP="00082FD6">
            <w:pPr>
              <w:jc w:val="right"/>
            </w:pPr>
            <w:r w:rsidRPr="00082FD6">
              <w:t>116</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5616E51F" w14:textId="77777777" w:rsidR="00082FD6" w:rsidRPr="00082FD6" w:rsidRDefault="00082FD6" w:rsidP="00082FD6">
            <w:r w:rsidRPr="00082FD6">
              <w:t> </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14:paraId="4760A802" w14:textId="77777777" w:rsidR="00082FD6" w:rsidRPr="00082FD6" w:rsidRDefault="00082FD6" w:rsidP="00082FD6">
            <w:r w:rsidRPr="00082FD6">
              <w:t> </w:t>
            </w:r>
          </w:p>
        </w:tc>
      </w:tr>
      <w:tr w:rsidR="00082FD6" w:rsidRPr="00082FD6" w14:paraId="1799BD59" w14:textId="77777777" w:rsidTr="00082FD6">
        <w:trPr>
          <w:trHeight w:val="256"/>
        </w:trPr>
        <w:tc>
          <w:tcPr>
            <w:tcW w:w="6354" w:type="dxa"/>
            <w:tcBorders>
              <w:top w:val="nil"/>
              <w:left w:val="nil"/>
              <w:bottom w:val="nil"/>
              <w:right w:val="nil"/>
            </w:tcBorders>
            <w:shd w:val="clear" w:color="auto" w:fill="auto"/>
            <w:noWrap/>
            <w:vAlign w:val="bottom"/>
            <w:hideMark/>
          </w:tcPr>
          <w:p w14:paraId="22735719" w14:textId="77777777" w:rsidR="00082FD6" w:rsidRPr="00082FD6" w:rsidRDefault="00082FD6" w:rsidP="00082FD6">
            <w:r w:rsidRPr="00082FD6">
              <w:t>Class 5 Aggregate Base placed and compacted</w:t>
            </w:r>
          </w:p>
        </w:tc>
        <w:tc>
          <w:tcPr>
            <w:tcW w:w="669" w:type="dxa"/>
            <w:tcBorders>
              <w:top w:val="nil"/>
              <w:left w:val="nil"/>
              <w:bottom w:val="nil"/>
              <w:right w:val="nil"/>
            </w:tcBorders>
            <w:shd w:val="clear" w:color="auto" w:fill="auto"/>
            <w:noWrap/>
            <w:vAlign w:val="bottom"/>
            <w:hideMark/>
          </w:tcPr>
          <w:p w14:paraId="3DE12636" w14:textId="77777777" w:rsidR="00082FD6" w:rsidRPr="00082FD6" w:rsidRDefault="00082FD6" w:rsidP="00082FD6">
            <w:r w:rsidRPr="00082FD6">
              <w:t>C.Y.</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0183AE14" w14:textId="77777777" w:rsidR="00082FD6" w:rsidRPr="00082FD6" w:rsidRDefault="00082FD6" w:rsidP="00082FD6">
            <w:pPr>
              <w:jc w:val="right"/>
            </w:pPr>
            <w:r w:rsidRPr="00082FD6">
              <w:t>451.44</w:t>
            </w:r>
          </w:p>
        </w:tc>
        <w:tc>
          <w:tcPr>
            <w:tcW w:w="1259" w:type="dxa"/>
            <w:tcBorders>
              <w:top w:val="nil"/>
              <w:left w:val="nil"/>
              <w:bottom w:val="single" w:sz="4" w:space="0" w:color="auto"/>
              <w:right w:val="single" w:sz="4" w:space="0" w:color="auto"/>
            </w:tcBorders>
            <w:shd w:val="clear" w:color="auto" w:fill="auto"/>
            <w:noWrap/>
            <w:vAlign w:val="bottom"/>
            <w:hideMark/>
          </w:tcPr>
          <w:p w14:paraId="33B9DB2E" w14:textId="77777777" w:rsidR="00082FD6" w:rsidRPr="00082FD6" w:rsidRDefault="00082FD6" w:rsidP="00082FD6">
            <w:r w:rsidRPr="00082FD6">
              <w:t> </w:t>
            </w:r>
          </w:p>
        </w:tc>
        <w:tc>
          <w:tcPr>
            <w:tcW w:w="1181" w:type="dxa"/>
            <w:tcBorders>
              <w:top w:val="nil"/>
              <w:left w:val="nil"/>
              <w:bottom w:val="single" w:sz="4" w:space="0" w:color="auto"/>
              <w:right w:val="single" w:sz="4" w:space="0" w:color="auto"/>
            </w:tcBorders>
            <w:shd w:val="clear" w:color="auto" w:fill="auto"/>
            <w:noWrap/>
            <w:vAlign w:val="bottom"/>
            <w:hideMark/>
          </w:tcPr>
          <w:p w14:paraId="7C1A4A1A" w14:textId="77777777" w:rsidR="00082FD6" w:rsidRPr="00082FD6" w:rsidRDefault="00082FD6" w:rsidP="00082FD6">
            <w:r w:rsidRPr="00082FD6">
              <w:t> </w:t>
            </w:r>
          </w:p>
        </w:tc>
      </w:tr>
      <w:tr w:rsidR="00082FD6" w:rsidRPr="00082FD6" w14:paraId="26BFB951" w14:textId="77777777" w:rsidTr="00082FD6">
        <w:trPr>
          <w:trHeight w:val="256"/>
        </w:trPr>
        <w:tc>
          <w:tcPr>
            <w:tcW w:w="6354" w:type="dxa"/>
            <w:tcBorders>
              <w:top w:val="nil"/>
              <w:left w:val="nil"/>
              <w:bottom w:val="nil"/>
              <w:right w:val="nil"/>
            </w:tcBorders>
            <w:shd w:val="clear" w:color="auto" w:fill="auto"/>
            <w:noWrap/>
            <w:vAlign w:val="bottom"/>
            <w:hideMark/>
          </w:tcPr>
          <w:p w14:paraId="0001BECD" w14:textId="77777777" w:rsidR="00082FD6" w:rsidRPr="00082FD6" w:rsidRDefault="00082FD6" w:rsidP="00082FD6">
            <w:r w:rsidRPr="00082FD6">
              <w:t>2" MnDOT 2360, SPNWB230B Bit. Base Course</w:t>
            </w:r>
          </w:p>
        </w:tc>
        <w:tc>
          <w:tcPr>
            <w:tcW w:w="669" w:type="dxa"/>
            <w:tcBorders>
              <w:top w:val="nil"/>
              <w:left w:val="nil"/>
              <w:bottom w:val="nil"/>
              <w:right w:val="nil"/>
            </w:tcBorders>
            <w:shd w:val="clear" w:color="auto" w:fill="auto"/>
            <w:noWrap/>
            <w:vAlign w:val="bottom"/>
            <w:hideMark/>
          </w:tcPr>
          <w:p w14:paraId="5E016C2D" w14:textId="77777777" w:rsidR="00082FD6" w:rsidRPr="00082FD6" w:rsidRDefault="00082FD6" w:rsidP="00082FD6">
            <w:r w:rsidRPr="00082FD6">
              <w:t>S.Y.</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779FF2E8" w14:textId="77777777" w:rsidR="00082FD6" w:rsidRPr="00082FD6" w:rsidRDefault="00082FD6" w:rsidP="00082FD6">
            <w:pPr>
              <w:jc w:val="right"/>
            </w:pPr>
            <w:r w:rsidRPr="00082FD6">
              <w:t>1026.66</w:t>
            </w:r>
          </w:p>
        </w:tc>
        <w:tc>
          <w:tcPr>
            <w:tcW w:w="1259" w:type="dxa"/>
            <w:tcBorders>
              <w:top w:val="nil"/>
              <w:left w:val="nil"/>
              <w:bottom w:val="single" w:sz="4" w:space="0" w:color="auto"/>
              <w:right w:val="single" w:sz="4" w:space="0" w:color="auto"/>
            </w:tcBorders>
            <w:shd w:val="clear" w:color="auto" w:fill="auto"/>
            <w:noWrap/>
            <w:vAlign w:val="bottom"/>
            <w:hideMark/>
          </w:tcPr>
          <w:p w14:paraId="4E369FF2" w14:textId="77777777" w:rsidR="00082FD6" w:rsidRPr="00082FD6" w:rsidRDefault="00082FD6" w:rsidP="00082FD6">
            <w:r w:rsidRPr="00082FD6">
              <w:t> </w:t>
            </w:r>
          </w:p>
        </w:tc>
        <w:tc>
          <w:tcPr>
            <w:tcW w:w="1181" w:type="dxa"/>
            <w:tcBorders>
              <w:top w:val="nil"/>
              <w:left w:val="nil"/>
              <w:bottom w:val="single" w:sz="4" w:space="0" w:color="auto"/>
              <w:right w:val="single" w:sz="4" w:space="0" w:color="auto"/>
            </w:tcBorders>
            <w:shd w:val="clear" w:color="auto" w:fill="auto"/>
            <w:noWrap/>
            <w:vAlign w:val="bottom"/>
            <w:hideMark/>
          </w:tcPr>
          <w:p w14:paraId="20A2F5E3" w14:textId="77777777" w:rsidR="00082FD6" w:rsidRPr="00082FD6" w:rsidRDefault="00082FD6" w:rsidP="00082FD6">
            <w:r w:rsidRPr="00082FD6">
              <w:t> </w:t>
            </w:r>
          </w:p>
        </w:tc>
      </w:tr>
      <w:tr w:rsidR="00082FD6" w:rsidRPr="00082FD6" w14:paraId="436CA88E" w14:textId="77777777" w:rsidTr="00082FD6">
        <w:trPr>
          <w:trHeight w:val="256"/>
        </w:trPr>
        <w:tc>
          <w:tcPr>
            <w:tcW w:w="6354" w:type="dxa"/>
            <w:tcBorders>
              <w:top w:val="nil"/>
              <w:left w:val="nil"/>
              <w:bottom w:val="nil"/>
              <w:right w:val="nil"/>
            </w:tcBorders>
            <w:shd w:val="clear" w:color="auto" w:fill="auto"/>
            <w:noWrap/>
            <w:vAlign w:val="bottom"/>
            <w:hideMark/>
          </w:tcPr>
          <w:p w14:paraId="24352694" w14:textId="77777777" w:rsidR="00082FD6" w:rsidRPr="00082FD6" w:rsidRDefault="00082FD6" w:rsidP="00082FD6">
            <w:r w:rsidRPr="00082FD6">
              <w:t>1.5" MnDOT 2360, SPWEA240B Bit. Wear Course</w:t>
            </w:r>
          </w:p>
        </w:tc>
        <w:tc>
          <w:tcPr>
            <w:tcW w:w="669" w:type="dxa"/>
            <w:tcBorders>
              <w:top w:val="nil"/>
              <w:left w:val="nil"/>
              <w:bottom w:val="nil"/>
              <w:right w:val="nil"/>
            </w:tcBorders>
            <w:shd w:val="clear" w:color="auto" w:fill="auto"/>
            <w:noWrap/>
            <w:vAlign w:val="bottom"/>
            <w:hideMark/>
          </w:tcPr>
          <w:p w14:paraId="2615C08D" w14:textId="77777777" w:rsidR="00082FD6" w:rsidRPr="00082FD6" w:rsidRDefault="00082FD6" w:rsidP="00082FD6">
            <w:r w:rsidRPr="00082FD6">
              <w:t>S.Y.</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2B88B153" w14:textId="77777777" w:rsidR="00082FD6" w:rsidRPr="00082FD6" w:rsidRDefault="00082FD6" w:rsidP="00082FD6">
            <w:pPr>
              <w:jc w:val="right"/>
            </w:pPr>
            <w:r w:rsidRPr="00082FD6">
              <w:t>1026.66</w:t>
            </w:r>
          </w:p>
        </w:tc>
        <w:tc>
          <w:tcPr>
            <w:tcW w:w="1259" w:type="dxa"/>
            <w:tcBorders>
              <w:top w:val="nil"/>
              <w:left w:val="nil"/>
              <w:bottom w:val="single" w:sz="4" w:space="0" w:color="auto"/>
              <w:right w:val="single" w:sz="4" w:space="0" w:color="auto"/>
            </w:tcBorders>
            <w:shd w:val="clear" w:color="auto" w:fill="auto"/>
            <w:noWrap/>
            <w:vAlign w:val="bottom"/>
            <w:hideMark/>
          </w:tcPr>
          <w:p w14:paraId="3607774C" w14:textId="77777777" w:rsidR="00082FD6" w:rsidRPr="00082FD6" w:rsidRDefault="00082FD6" w:rsidP="00082FD6">
            <w:r w:rsidRPr="00082FD6">
              <w:t> </w:t>
            </w:r>
          </w:p>
        </w:tc>
        <w:tc>
          <w:tcPr>
            <w:tcW w:w="1181" w:type="dxa"/>
            <w:tcBorders>
              <w:top w:val="nil"/>
              <w:left w:val="nil"/>
              <w:bottom w:val="single" w:sz="4" w:space="0" w:color="auto"/>
              <w:right w:val="single" w:sz="4" w:space="0" w:color="auto"/>
            </w:tcBorders>
            <w:shd w:val="clear" w:color="auto" w:fill="auto"/>
            <w:noWrap/>
            <w:vAlign w:val="bottom"/>
            <w:hideMark/>
          </w:tcPr>
          <w:p w14:paraId="577876A6" w14:textId="77777777" w:rsidR="00082FD6" w:rsidRPr="00082FD6" w:rsidRDefault="00082FD6" w:rsidP="00082FD6">
            <w:r w:rsidRPr="00082FD6">
              <w:t> </w:t>
            </w:r>
          </w:p>
        </w:tc>
      </w:tr>
      <w:tr w:rsidR="00082FD6" w:rsidRPr="00082FD6" w14:paraId="4F0B156D" w14:textId="77777777" w:rsidTr="00082FD6">
        <w:trPr>
          <w:trHeight w:val="256"/>
        </w:trPr>
        <w:tc>
          <w:tcPr>
            <w:tcW w:w="6354" w:type="dxa"/>
            <w:tcBorders>
              <w:top w:val="nil"/>
              <w:left w:val="nil"/>
              <w:bottom w:val="nil"/>
              <w:right w:val="nil"/>
            </w:tcBorders>
            <w:shd w:val="clear" w:color="auto" w:fill="auto"/>
            <w:noWrap/>
            <w:vAlign w:val="bottom"/>
            <w:hideMark/>
          </w:tcPr>
          <w:p w14:paraId="3A8B18CB" w14:textId="77777777" w:rsidR="00082FD6" w:rsidRPr="00082FD6" w:rsidRDefault="00082FD6" w:rsidP="00082FD6">
            <w:r w:rsidRPr="00082FD6">
              <w:t>MnDOT 2357 Tack Coat</w:t>
            </w:r>
          </w:p>
        </w:tc>
        <w:tc>
          <w:tcPr>
            <w:tcW w:w="669" w:type="dxa"/>
            <w:tcBorders>
              <w:top w:val="nil"/>
              <w:left w:val="nil"/>
              <w:bottom w:val="nil"/>
              <w:right w:val="nil"/>
            </w:tcBorders>
            <w:shd w:val="clear" w:color="auto" w:fill="auto"/>
            <w:noWrap/>
            <w:vAlign w:val="bottom"/>
            <w:hideMark/>
          </w:tcPr>
          <w:p w14:paraId="0542E8FC" w14:textId="77777777" w:rsidR="00082FD6" w:rsidRPr="00082FD6" w:rsidRDefault="00082FD6" w:rsidP="00082FD6">
            <w:r w:rsidRPr="00082FD6">
              <w:t>GAL.</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72F0B8BA" w14:textId="77777777" w:rsidR="00082FD6" w:rsidRPr="00082FD6" w:rsidRDefault="00082FD6" w:rsidP="00082FD6">
            <w:pPr>
              <w:jc w:val="right"/>
            </w:pPr>
            <w:r w:rsidRPr="00082FD6">
              <w:t>256</w:t>
            </w:r>
          </w:p>
        </w:tc>
        <w:tc>
          <w:tcPr>
            <w:tcW w:w="1259" w:type="dxa"/>
            <w:tcBorders>
              <w:top w:val="nil"/>
              <w:left w:val="nil"/>
              <w:bottom w:val="single" w:sz="4" w:space="0" w:color="auto"/>
              <w:right w:val="single" w:sz="4" w:space="0" w:color="auto"/>
            </w:tcBorders>
            <w:shd w:val="clear" w:color="auto" w:fill="auto"/>
            <w:noWrap/>
            <w:vAlign w:val="bottom"/>
            <w:hideMark/>
          </w:tcPr>
          <w:p w14:paraId="17EBA5B8" w14:textId="77777777" w:rsidR="00082FD6" w:rsidRPr="00082FD6" w:rsidRDefault="00082FD6" w:rsidP="00082FD6">
            <w:r w:rsidRPr="00082FD6">
              <w:t> </w:t>
            </w:r>
          </w:p>
        </w:tc>
        <w:tc>
          <w:tcPr>
            <w:tcW w:w="1181" w:type="dxa"/>
            <w:tcBorders>
              <w:top w:val="nil"/>
              <w:left w:val="nil"/>
              <w:bottom w:val="single" w:sz="4" w:space="0" w:color="auto"/>
              <w:right w:val="single" w:sz="4" w:space="0" w:color="auto"/>
            </w:tcBorders>
            <w:shd w:val="clear" w:color="auto" w:fill="auto"/>
            <w:noWrap/>
            <w:vAlign w:val="bottom"/>
            <w:hideMark/>
          </w:tcPr>
          <w:p w14:paraId="464137EB" w14:textId="77777777" w:rsidR="00082FD6" w:rsidRPr="00082FD6" w:rsidRDefault="00082FD6" w:rsidP="00082FD6">
            <w:r w:rsidRPr="00082FD6">
              <w:t> </w:t>
            </w:r>
          </w:p>
        </w:tc>
      </w:tr>
      <w:tr w:rsidR="00082FD6" w:rsidRPr="00082FD6" w14:paraId="60D96C97" w14:textId="77777777" w:rsidTr="00082FD6">
        <w:trPr>
          <w:trHeight w:val="256"/>
        </w:trPr>
        <w:tc>
          <w:tcPr>
            <w:tcW w:w="6354" w:type="dxa"/>
            <w:tcBorders>
              <w:top w:val="nil"/>
              <w:left w:val="nil"/>
              <w:bottom w:val="nil"/>
              <w:right w:val="nil"/>
            </w:tcBorders>
            <w:shd w:val="clear" w:color="auto" w:fill="auto"/>
            <w:noWrap/>
            <w:vAlign w:val="bottom"/>
            <w:hideMark/>
          </w:tcPr>
          <w:p w14:paraId="7741D561" w14:textId="77777777" w:rsidR="00082FD6" w:rsidRPr="00082FD6" w:rsidRDefault="00082FD6" w:rsidP="00082FD6">
            <w:r w:rsidRPr="00082FD6">
              <w:t>6" Thick MnDOT 2521 Concrete Sidewalk includes rebar and shouldering</w:t>
            </w:r>
          </w:p>
        </w:tc>
        <w:tc>
          <w:tcPr>
            <w:tcW w:w="669" w:type="dxa"/>
            <w:tcBorders>
              <w:top w:val="nil"/>
              <w:left w:val="nil"/>
              <w:bottom w:val="nil"/>
              <w:right w:val="nil"/>
            </w:tcBorders>
            <w:shd w:val="clear" w:color="auto" w:fill="auto"/>
            <w:noWrap/>
            <w:vAlign w:val="bottom"/>
            <w:hideMark/>
          </w:tcPr>
          <w:p w14:paraId="33A3E1D3" w14:textId="77777777" w:rsidR="00082FD6" w:rsidRPr="00082FD6" w:rsidRDefault="00082FD6" w:rsidP="00082FD6">
            <w:r w:rsidRPr="00082FD6">
              <w:t>S.Y.</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311B3199" w14:textId="77777777" w:rsidR="00082FD6" w:rsidRPr="00082FD6" w:rsidRDefault="00082FD6" w:rsidP="00082FD6">
            <w:pPr>
              <w:jc w:val="right"/>
            </w:pPr>
            <w:r w:rsidRPr="00082FD6">
              <w:t>40</w:t>
            </w:r>
          </w:p>
        </w:tc>
        <w:tc>
          <w:tcPr>
            <w:tcW w:w="1259" w:type="dxa"/>
            <w:tcBorders>
              <w:top w:val="nil"/>
              <w:left w:val="nil"/>
              <w:bottom w:val="single" w:sz="4" w:space="0" w:color="auto"/>
              <w:right w:val="single" w:sz="4" w:space="0" w:color="auto"/>
            </w:tcBorders>
            <w:shd w:val="clear" w:color="auto" w:fill="auto"/>
            <w:noWrap/>
            <w:vAlign w:val="bottom"/>
            <w:hideMark/>
          </w:tcPr>
          <w:p w14:paraId="7B4A7B2B" w14:textId="77777777" w:rsidR="00082FD6" w:rsidRPr="00082FD6" w:rsidRDefault="00082FD6" w:rsidP="00082FD6">
            <w:r w:rsidRPr="00082FD6">
              <w:t> </w:t>
            </w:r>
          </w:p>
        </w:tc>
        <w:tc>
          <w:tcPr>
            <w:tcW w:w="1181" w:type="dxa"/>
            <w:tcBorders>
              <w:top w:val="nil"/>
              <w:left w:val="nil"/>
              <w:bottom w:val="single" w:sz="4" w:space="0" w:color="auto"/>
              <w:right w:val="single" w:sz="4" w:space="0" w:color="auto"/>
            </w:tcBorders>
            <w:shd w:val="clear" w:color="auto" w:fill="auto"/>
            <w:noWrap/>
            <w:vAlign w:val="bottom"/>
            <w:hideMark/>
          </w:tcPr>
          <w:p w14:paraId="7364107C" w14:textId="77777777" w:rsidR="00082FD6" w:rsidRPr="00082FD6" w:rsidRDefault="00082FD6" w:rsidP="00082FD6">
            <w:r w:rsidRPr="00082FD6">
              <w:t> </w:t>
            </w:r>
          </w:p>
        </w:tc>
      </w:tr>
      <w:tr w:rsidR="00082FD6" w:rsidRPr="00082FD6" w14:paraId="43E9BD9D" w14:textId="77777777" w:rsidTr="00082FD6">
        <w:trPr>
          <w:trHeight w:val="256"/>
        </w:trPr>
        <w:tc>
          <w:tcPr>
            <w:tcW w:w="6354" w:type="dxa"/>
            <w:tcBorders>
              <w:top w:val="nil"/>
              <w:left w:val="nil"/>
              <w:bottom w:val="nil"/>
              <w:right w:val="nil"/>
            </w:tcBorders>
            <w:shd w:val="clear" w:color="auto" w:fill="auto"/>
            <w:noWrap/>
            <w:vAlign w:val="bottom"/>
            <w:hideMark/>
          </w:tcPr>
          <w:p w14:paraId="1027CD53" w14:textId="77777777" w:rsidR="00082FD6" w:rsidRPr="00082FD6" w:rsidRDefault="00082FD6" w:rsidP="00082FD6">
            <w:pPr>
              <w:rPr>
                <w:b/>
                <w:bCs/>
              </w:rPr>
            </w:pPr>
          </w:p>
        </w:tc>
        <w:tc>
          <w:tcPr>
            <w:tcW w:w="669" w:type="dxa"/>
            <w:tcBorders>
              <w:top w:val="nil"/>
              <w:left w:val="nil"/>
              <w:bottom w:val="nil"/>
              <w:right w:val="nil"/>
            </w:tcBorders>
            <w:shd w:val="clear" w:color="auto" w:fill="auto"/>
            <w:noWrap/>
            <w:vAlign w:val="bottom"/>
            <w:hideMark/>
          </w:tcPr>
          <w:p w14:paraId="61FCB547" w14:textId="77777777" w:rsidR="00082FD6" w:rsidRPr="00082FD6" w:rsidRDefault="00082FD6" w:rsidP="00082FD6"/>
        </w:tc>
        <w:tc>
          <w:tcPr>
            <w:tcW w:w="1201" w:type="dxa"/>
            <w:tcBorders>
              <w:top w:val="nil"/>
              <w:left w:val="nil"/>
              <w:bottom w:val="nil"/>
              <w:right w:val="nil"/>
            </w:tcBorders>
            <w:shd w:val="clear" w:color="auto" w:fill="auto"/>
            <w:noWrap/>
            <w:vAlign w:val="bottom"/>
            <w:hideMark/>
          </w:tcPr>
          <w:p w14:paraId="36C3539D" w14:textId="77777777" w:rsidR="00082FD6" w:rsidRPr="00082FD6" w:rsidRDefault="00082FD6" w:rsidP="00082FD6">
            <w:r w:rsidRPr="00082FD6">
              <w:t xml:space="preserve"> </w:t>
            </w:r>
          </w:p>
        </w:tc>
        <w:tc>
          <w:tcPr>
            <w:tcW w:w="1259" w:type="dxa"/>
            <w:tcBorders>
              <w:top w:val="nil"/>
              <w:left w:val="nil"/>
              <w:bottom w:val="nil"/>
              <w:right w:val="nil"/>
            </w:tcBorders>
            <w:shd w:val="clear" w:color="auto" w:fill="auto"/>
            <w:noWrap/>
            <w:vAlign w:val="bottom"/>
            <w:hideMark/>
          </w:tcPr>
          <w:p w14:paraId="7E6B7A4F" w14:textId="77777777" w:rsidR="00082FD6" w:rsidRPr="00082FD6" w:rsidRDefault="00082FD6" w:rsidP="00082FD6"/>
        </w:tc>
        <w:tc>
          <w:tcPr>
            <w:tcW w:w="1181" w:type="dxa"/>
            <w:tcBorders>
              <w:top w:val="nil"/>
              <w:left w:val="nil"/>
              <w:bottom w:val="nil"/>
              <w:right w:val="nil"/>
            </w:tcBorders>
            <w:shd w:val="clear" w:color="auto" w:fill="auto"/>
            <w:noWrap/>
            <w:vAlign w:val="bottom"/>
            <w:hideMark/>
          </w:tcPr>
          <w:p w14:paraId="7C402574" w14:textId="77777777" w:rsidR="00082FD6" w:rsidRPr="00082FD6" w:rsidRDefault="00082FD6" w:rsidP="00082FD6"/>
        </w:tc>
      </w:tr>
      <w:tr w:rsidR="00082FD6" w:rsidRPr="00082FD6" w14:paraId="74A249F9" w14:textId="77777777" w:rsidTr="00082FD6">
        <w:trPr>
          <w:trHeight w:val="256"/>
        </w:trPr>
        <w:tc>
          <w:tcPr>
            <w:tcW w:w="7024" w:type="dxa"/>
            <w:gridSpan w:val="2"/>
            <w:tcBorders>
              <w:top w:val="nil"/>
              <w:left w:val="nil"/>
              <w:bottom w:val="nil"/>
              <w:right w:val="nil"/>
            </w:tcBorders>
            <w:shd w:val="clear" w:color="auto" w:fill="auto"/>
            <w:noWrap/>
            <w:vAlign w:val="bottom"/>
            <w:hideMark/>
          </w:tcPr>
          <w:p w14:paraId="791C0E38" w14:textId="77777777" w:rsidR="00082FD6" w:rsidRPr="00082FD6" w:rsidRDefault="00082FD6" w:rsidP="00082FD6">
            <w:pPr>
              <w:rPr>
                <w:b/>
                <w:bCs/>
                <w:sz w:val="16"/>
                <w:szCs w:val="16"/>
              </w:rPr>
            </w:pPr>
            <w:r w:rsidRPr="00082FD6">
              <w:rPr>
                <w:b/>
                <w:bCs/>
                <w:sz w:val="16"/>
                <w:szCs w:val="16"/>
              </w:rPr>
              <w:t xml:space="preserve">***NOTE topsoil stripping, rebar, shouldering, seeding, feathering will not </w:t>
            </w:r>
          </w:p>
        </w:tc>
        <w:tc>
          <w:tcPr>
            <w:tcW w:w="1201" w:type="dxa"/>
            <w:tcBorders>
              <w:top w:val="nil"/>
              <w:left w:val="nil"/>
              <w:bottom w:val="nil"/>
              <w:right w:val="nil"/>
            </w:tcBorders>
            <w:shd w:val="clear" w:color="auto" w:fill="auto"/>
            <w:noWrap/>
            <w:vAlign w:val="bottom"/>
            <w:hideMark/>
          </w:tcPr>
          <w:p w14:paraId="445A608C" w14:textId="77777777" w:rsidR="00082FD6" w:rsidRPr="00082FD6" w:rsidRDefault="00082FD6" w:rsidP="00082FD6">
            <w:r w:rsidRPr="00082FD6">
              <w:t xml:space="preserve"> </w:t>
            </w:r>
          </w:p>
        </w:tc>
        <w:tc>
          <w:tcPr>
            <w:tcW w:w="1259" w:type="dxa"/>
            <w:tcBorders>
              <w:top w:val="nil"/>
              <w:left w:val="nil"/>
              <w:bottom w:val="nil"/>
              <w:right w:val="nil"/>
            </w:tcBorders>
            <w:shd w:val="clear" w:color="auto" w:fill="auto"/>
            <w:noWrap/>
            <w:vAlign w:val="bottom"/>
            <w:hideMark/>
          </w:tcPr>
          <w:p w14:paraId="5A36AB68" w14:textId="77777777" w:rsidR="00082FD6" w:rsidRPr="00082FD6" w:rsidRDefault="00082FD6" w:rsidP="00082FD6"/>
        </w:tc>
        <w:tc>
          <w:tcPr>
            <w:tcW w:w="1181" w:type="dxa"/>
            <w:tcBorders>
              <w:top w:val="nil"/>
              <w:left w:val="nil"/>
              <w:bottom w:val="nil"/>
              <w:right w:val="nil"/>
            </w:tcBorders>
            <w:shd w:val="clear" w:color="auto" w:fill="auto"/>
            <w:noWrap/>
            <w:vAlign w:val="bottom"/>
            <w:hideMark/>
          </w:tcPr>
          <w:p w14:paraId="7E5A98BB" w14:textId="77777777" w:rsidR="00082FD6" w:rsidRPr="00082FD6" w:rsidRDefault="00082FD6" w:rsidP="00082FD6"/>
        </w:tc>
      </w:tr>
      <w:tr w:rsidR="00082FD6" w:rsidRPr="00082FD6" w14:paraId="5505A232" w14:textId="77777777" w:rsidTr="00082FD6">
        <w:trPr>
          <w:trHeight w:val="256"/>
        </w:trPr>
        <w:tc>
          <w:tcPr>
            <w:tcW w:w="7024" w:type="dxa"/>
            <w:gridSpan w:val="2"/>
            <w:tcBorders>
              <w:top w:val="nil"/>
              <w:left w:val="nil"/>
              <w:bottom w:val="nil"/>
              <w:right w:val="nil"/>
            </w:tcBorders>
            <w:shd w:val="clear" w:color="auto" w:fill="auto"/>
            <w:noWrap/>
            <w:vAlign w:val="bottom"/>
            <w:hideMark/>
          </w:tcPr>
          <w:p w14:paraId="10FCC208" w14:textId="77777777" w:rsidR="00082FD6" w:rsidRPr="00082FD6" w:rsidRDefault="00082FD6" w:rsidP="00082FD6">
            <w:pPr>
              <w:rPr>
                <w:b/>
                <w:bCs/>
                <w:sz w:val="16"/>
                <w:szCs w:val="16"/>
              </w:rPr>
            </w:pPr>
            <w:r w:rsidRPr="00082FD6">
              <w:rPr>
                <w:b/>
                <w:bCs/>
                <w:sz w:val="16"/>
                <w:szCs w:val="16"/>
              </w:rPr>
              <w:t>be pay items.  They are considered incidental to placement of Drive and Sidewalk***</w:t>
            </w:r>
          </w:p>
        </w:tc>
        <w:tc>
          <w:tcPr>
            <w:tcW w:w="1201" w:type="dxa"/>
            <w:tcBorders>
              <w:top w:val="nil"/>
              <w:left w:val="nil"/>
              <w:bottom w:val="nil"/>
              <w:right w:val="nil"/>
            </w:tcBorders>
            <w:shd w:val="clear" w:color="auto" w:fill="auto"/>
            <w:noWrap/>
            <w:vAlign w:val="bottom"/>
            <w:hideMark/>
          </w:tcPr>
          <w:p w14:paraId="4BAC6806" w14:textId="77777777" w:rsidR="00082FD6" w:rsidRPr="00082FD6" w:rsidRDefault="00082FD6" w:rsidP="00082FD6"/>
        </w:tc>
        <w:tc>
          <w:tcPr>
            <w:tcW w:w="1259" w:type="dxa"/>
            <w:tcBorders>
              <w:top w:val="nil"/>
              <w:left w:val="nil"/>
              <w:bottom w:val="nil"/>
              <w:right w:val="nil"/>
            </w:tcBorders>
            <w:shd w:val="clear" w:color="auto" w:fill="auto"/>
            <w:noWrap/>
            <w:vAlign w:val="bottom"/>
            <w:hideMark/>
          </w:tcPr>
          <w:p w14:paraId="301F9415" w14:textId="77777777" w:rsidR="00082FD6" w:rsidRPr="00082FD6" w:rsidRDefault="00082FD6" w:rsidP="00082FD6"/>
        </w:tc>
        <w:tc>
          <w:tcPr>
            <w:tcW w:w="1181" w:type="dxa"/>
            <w:tcBorders>
              <w:top w:val="nil"/>
              <w:left w:val="nil"/>
              <w:bottom w:val="nil"/>
              <w:right w:val="nil"/>
            </w:tcBorders>
            <w:shd w:val="clear" w:color="auto" w:fill="auto"/>
            <w:noWrap/>
            <w:vAlign w:val="bottom"/>
            <w:hideMark/>
          </w:tcPr>
          <w:p w14:paraId="4680C4AB" w14:textId="77777777" w:rsidR="00082FD6" w:rsidRPr="00082FD6" w:rsidRDefault="00082FD6" w:rsidP="00082FD6"/>
        </w:tc>
      </w:tr>
      <w:tr w:rsidR="00082FD6" w:rsidRPr="00082FD6" w14:paraId="03CD0D06" w14:textId="77777777" w:rsidTr="00082FD6">
        <w:trPr>
          <w:trHeight w:val="256"/>
        </w:trPr>
        <w:tc>
          <w:tcPr>
            <w:tcW w:w="6354" w:type="dxa"/>
            <w:tcBorders>
              <w:top w:val="nil"/>
              <w:left w:val="nil"/>
              <w:bottom w:val="nil"/>
              <w:right w:val="nil"/>
            </w:tcBorders>
            <w:shd w:val="clear" w:color="auto" w:fill="auto"/>
            <w:noWrap/>
            <w:vAlign w:val="bottom"/>
            <w:hideMark/>
          </w:tcPr>
          <w:p w14:paraId="542C3C58" w14:textId="77777777" w:rsidR="00082FD6" w:rsidRPr="00082FD6" w:rsidRDefault="00082FD6" w:rsidP="00082FD6">
            <w:pPr>
              <w:rPr>
                <w:b/>
                <w:bCs/>
                <w:sz w:val="16"/>
                <w:szCs w:val="16"/>
              </w:rPr>
            </w:pPr>
            <w:r w:rsidRPr="00082FD6">
              <w:rPr>
                <w:b/>
                <w:bCs/>
                <w:sz w:val="16"/>
                <w:szCs w:val="16"/>
              </w:rPr>
              <w:t>TOTAL</w:t>
            </w:r>
          </w:p>
        </w:tc>
        <w:tc>
          <w:tcPr>
            <w:tcW w:w="669" w:type="dxa"/>
            <w:tcBorders>
              <w:top w:val="nil"/>
              <w:left w:val="nil"/>
              <w:bottom w:val="nil"/>
              <w:right w:val="nil"/>
            </w:tcBorders>
            <w:shd w:val="clear" w:color="auto" w:fill="auto"/>
            <w:noWrap/>
            <w:vAlign w:val="bottom"/>
            <w:hideMark/>
          </w:tcPr>
          <w:p w14:paraId="4013D030" w14:textId="77777777" w:rsidR="00082FD6" w:rsidRPr="00082FD6" w:rsidRDefault="00082FD6" w:rsidP="00082FD6">
            <w:pPr>
              <w:rPr>
                <w:sz w:val="16"/>
                <w:szCs w:val="16"/>
              </w:rPr>
            </w:pPr>
          </w:p>
        </w:tc>
        <w:tc>
          <w:tcPr>
            <w:tcW w:w="1201" w:type="dxa"/>
            <w:tcBorders>
              <w:top w:val="nil"/>
              <w:left w:val="nil"/>
              <w:bottom w:val="nil"/>
              <w:right w:val="nil"/>
            </w:tcBorders>
            <w:shd w:val="clear" w:color="auto" w:fill="auto"/>
            <w:noWrap/>
            <w:vAlign w:val="bottom"/>
            <w:hideMark/>
          </w:tcPr>
          <w:p w14:paraId="5326A192" w14:textId="77777777" w:rsidR="00082FD6" w:rsidRPr="00082FD6" w:rsidRDefault="00082FD6" w:rsidP="00082FD6"/>
        </w:tc>
        <w:tc>
          <w:tcPr>
            <w:tcW w:w="1259" w:type="dxa"/>
            <w:tcBorders>
              <w:top w:val="nil"/>
              <w:left w:val="nil"/>
              <w:bottom w:val="nil"/>
              <w:right w:val="nil"/>
            </w:tcBorders>
            <w:shd w:val="clear" w:color="auto" w:fill="auto"/>
            <w:noWrap/>
            <w:vAlign w:val="bottom"/>
            <w:hideMark/>
          </w:tcPr>
          <w:p w14:paraId="0C11399B" w14:textId="77777777" w:rsidR="00082FD6" w:rsidRPr="00082FD6" w:rsidRDefault="00082FD6" w:rsidP="00082FD6"/>
        </w:tc>
        <w:tc>
          <w:tcPr>
            <w:tcW w:w="1181" w:type="dxa"/>
            <w:tcBorders>
              <w:top w:val="nil"/>
              <w:left w:val="nil"/>
              <w:bottom w:val="nil"/>
              <w:right w:val="nil"/>
            </w:tcBorders>
            <w:shd w:val="clear" w:color="auto" w:fill="auto"/>
            <w:noWrap/>
            <w:vAlign w:val="bottom"/>
            <w:hideMark/>
          </w:tcPr>
          <w:p w14:paraId="0BDBA170" w14:textId="77777777" w:rsidR="00082FD6" w:rsidRPr="00082FD6" w:rsidRDefault="00082FD6" w:rsidP="00082FD6"/>
        </w:tc>
      </w:tr>
    </w:tbl>
    <w:p w14:paraId="6C794FA8" w14:textId="77777777" w:rsidR="00724BDA" w:rsidRDefault="00724BDA" w:rsidP="006A51CA">
      <w:pPr>
        <w:tabs>
          <w:tab w:val="left" w:pos="8640"/>
        </w:tabs>
        <w:rPr>
          <w:rFonts w:ascii="Arial" w:hAnsi="Arial" w:cs="Arial"/>
        </w:rPr>
      </w:pPr>
    </w:p>
    <w:p w14:paraId="04F1CDE1" w14:textId="77777777" w:rsidR="006A51CA" w:rsidRPr="006A51CA" w:rsidRDefault="006A51CA" w:rsidP="006A51CA">
      <w:pPr>
        <w:tabs>
          <w:tab w:val="left" w:pos="8640"/>
        </w:tabs>
        <w:rPr>
          <w:rFonts w:ascii="Arial" w:eastAsia="Arial Unicode MS" w:hAnsi="Arial" w:cs="Arial"/>
          <w:b/>
        </w:rPr>
      </w:pPr>
      <w:r>
        <w:rPr>
          <w:rFonts w:ascii="Arial" w:hAnsi="Arial" w:cs="Arial"/>
        </w:rPr>
        <w:t>All</w:t>
      </w:r>
      <w:r w:rsidRPr="006A51CA">
        <w:rPr>
          <w:rFonts w:ascii="Arial" w:hAnsi="Arial" w:cs="Arial"/>
        </w:rPr>
        <w:t xml:space="preserve"> quantities have an extra </w:t>
      </w:r>
      <w:r w:rsidR="00082FD6">
        <w:rPr>
          <w:rFonts w:ascii="Arial" w:hAnsi="Arial" w:cs="Arial"/>
        </w:rPr>
        <w:t>2</w:t>
      </w:r>
      <w:r w:rsidRPr="006A51CA">
        <w:rPr>
          <w:rFonts w:ascii="Arial" w:hAnsi="Arial" w:cs="Arial"/>
        </w:rPr>
        <w:t xml:space="preserve">0% added.  Contractor will only be paid for actual quantities used and must have Owner's permission prior to using any of the extra </w:t>
      </w:r>
      <w:r w:rsidR="00082FD6">
        <w:rPr>
          <w:rFonts w:ascii="Arial" w:hAnsi="Arial" w:cs="Arial"/>
        </w:rPr>
        <w:t>2</w:t>
      </w:r>
      <w:r w:rsidRPr="006A51CA">
        <w:rPr>
          <w:rFonts w:ascii="Arial" w:hAnsi="Arial" w:cs="Arial"/>
        </w:rPr>
        <w:t>0%</w:t>
      </w:r>
    </w:p>
    <w:p w14:paraId="4B73EF4E" w14:textId="77777777" w:rsidR="006A51CA" w:rsidRDefault="006A51CA" w:rsidP="006A51CA">
      <w:pPr>
        <w:tabs>
          <w:tab w:val="left" w:pos="8640"/>
        </w:tabs>
        <w:rPr>
          <w:rFonts w:ascii="Arial" w:eastAsia="Arial Unicode MS" w:hAnsi="Arial" w:cs="Arial"/>
          <w:b/>
          <w:sz w:val="16"/>
          <w:szCs w:val="16"/>
        </w:rPr>
      </w:pPr>
    </w:p>
    <w:p w14:paraId="39B05083" w14:textId="77777777" w:rsidR="006A51CA" w:rsidRDefault="006A51CA" w:rsidP="006A51CA">
      <w:pPr>
        <w:tabs>
          <w:tab w:val="left" w:pos="8640"/>
        </w:tabs>
        <w:rPr>
          <w:rFonts w:ascii="Arial" w:eastAsia="Arial Unicode MS" w:hAnsi="Arial" w:cs="Arial"/>
          <w:b/>
          <w:sz w:val="16"/>
          <w:szCs w:val="16"/>
        </w:rPr>
      </w:pPr>
      <w:r>
        <w:rPr>
          <w:rFonts w:ascii="Arial" w:eastAsia="Arial Unicode MS" w:hAnsi="Arial" w:cs="Arial"/>
          <w:b/>
          <w:sz w:val="16"/>
          <w:szCs w:val="16"/>
        </w:rPr>
        <w:t>LUMP SUM TOTAL PRICE:</w:t>
      </w:r>
    </w:p>
    <w:p w14:paraId="3C0D8EE0" w14:textId="77777777" w:rsidR="006A51CA" w:rsidRPr="00D25858" w:rsidRDefault="006A51CA" w:rsidP="006A51CA">
      <w:pPr>
        <w:tabs>
          <w:tab w:val="left" w:pos="8640"/>
        </w:tabs>
        <w:rPr>
          <w:rFonts w:ascii="Arial" w:eastAsia="Arial Unicode MS" w:hAnsi="Arial" w:cs="Arial"/>
          <w:sz w:val="16"/>
          <w:szCs w:val="16"/>
        </w:rPr>
      </w:pPr>
      <w:r w:rsidRPr="00D25858">
        <w:rPr>
          <w:rFonts w:ascii="Arial" w:eastAsia="Arial Unicode MS" w:hAnsi="Arial" w:cs="Arial"/>
          <w:sz w:val="16"/>
          <w:szCs w:val="16"/>
        </w:rPr>
        <w:t>(</w:t>
      </w:r>
      <w:r w:rsidRPr="00D25858">
        <w:rPr>
          <w:rFonts w:ascii="Arial" w:eastAsia="Arial Unicode MS" w:hAnsi="Arial" w:cs="Arial"/>
          <w:i/>
          <w:sz w:val="16"/>
          <w:szCs w:val="16"/>
        </w:rPr>
        <w:t>Labor and materials</w:t>
      </w:r>
      <w:r w:rsidRPr="00D25858">
        <w:rPr>
          <w:rFonts w:ascii="Arial" w:eastAsia="Arial Unicode MS" w:hAnsi="Arial" w:cs="Arial"/>
          <w:sz w:val="16"/>
          <w:szCs w:val="16"/>
        </w:rPr>
        <w:t xml:space="preserve">): </w:t>
      </w:r>
    </w:p>
    <w:p w14:paraId="6F2F06AE" w14:textId="77777777" w:rsidR="006A51CA" w:rsidRDefault="006A51CA" w:rsidP="006A51CA">
      <w:pPr>
        <w:tabs>
          <w:tab w:val="left" w:pos="8640"/>
        </w:tabs>
        <w:rPr>
          <w:rFonts w:ascii="Arial" w:eastAsia="Arial Unicode MS" w:hAnsi="Arial" w:cs="Arial"/>
          <w:b/>
          <w:sz w:val="16"/>
          <w:szCs w:val="16"/>
        </w:rPr>
      </w:pPr>
    </w:p>
    <w:p w14:paraId="7A204335" w14:textId="77777777" w:rsidR="006A51CA" w:rsidRDefault="006A51CA" w:rsidP="006A51CA">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___________________________________________________________________________$____________________</w:t>
      </w:r>
    </w:p>
    <w:p w14:paraId="42BF4E27" w14:textId="77777777" w:rsidR="006A51CA" w:rsidRDefault="006A51CA" w:rsidP="006A51CA">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14:paraId="4025F86C" w14:textId="77777777" w:rsidR="00CB0640" w:rsidRDefault="00CB0640" w:rsidP="00CB0640">
      <w:pPr>
        <w:tabs>
          <w:tab w:val="left" w:pos="8640"/>
        </w:tabs>
        <w:rPr>
          <w:rFonts w:ascii="Arial" w:eastAsia="Arial Unicode MS" w:hAnsi="Arial" w:cs="Arial"/>
          <w:b/>
          <w:sz w:val="16"/>
          <w:szCs w:val="16"/>
        </w:rPr>
      </w:pPr>
    </w:p>
    <w:p w14:paraId="0BB8214D"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 xml:space="preserve">Acknowledgement of Addendum(s): 1) __________ date    </w:t>
      </w:r>
    </w:p>
    <w:p w14:paraId="31E24730" w14:textId="77777777" w:rsidR="00CB0640" w:rsidRDefault="00CB0640" w:rsidP="00CB0640">
      <w:pPr>
        <w:tabs>
          <w:tab w:val="left" w:pos="8640"/>
        </w:tabs>
        <w:rPr>
          <w:rFonts w:ascii="Arial" w:eastAsia="Arial Unicode MS" w:hAnsi="Arial" w:cs="Arial"/>
          <w:b/>
          <w:sz w:val="16"/>
          <w:szCs w:val="16"/>
        </w:rPr>
      </w:pPr>
    </w:p>
    <w:p w14:paraId="50D1C977" w14:textId="77777777" w:rsidR="00CB0640" w:rsidRDefault="00CB0640" w:rsidP="00CB0640">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14:paraId="1B2AA995"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4EB87A51" w14:textId="77777777" w:rsidR="00CB0640" w:rsidRDefault="00CB0640" w:rsidP="00CB0640">
      <w:pPr>
        <w:tabs>
          <w:tab w:val="left" w:pos="8640"/>
        </w:tabs>
        <w:rPr>
          <w:rFonts w:ascii="Arial" w:eastAsia="Arial Unicode MS" w:hAnsi="Arial" w:cs="Arial"/>
          <w:sz w:val="16"/>
          <w:szCs w:val="16"/>
        </w:rPr>
      </w:pPr>
    </w:p>
    <w:p w14:paraId="16395051" w14:textId="77777777" w:rsidR="00CB0640" w:rsidRPr="00DD181E" w:rsidRDefault="00CB0640" w:rsidP="00CB0640">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14:paraId="2FCAF391"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17EEC7BD" w14:textId="77777777" w:rsidR="00CB0640" w:rsidRDefault="00CB0640" w:rsidP="00CB0640">
      <w:pPr>
        <w:tabs>
          <w:tab w:val="left" w:pos="8640"/>
        </w:tabs>
        <w:rPr>
          <w:rFonts w:ascii="Arial" w:eastAsia="Arial Unicode MS" w:hAnsi="Arial" w:cs="Arial"/>
          <w:b/>
          <w:sz w:val="16"/>
          <w:szCs w:val="16"/>
        </w:rPr>
      </w:pPr>
    </w:p>
    <w:p w14:paraId="3E714AC4"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14:paraId="1B4E2862" w14:textId="77777777" w:rsidR="00CB0640" w:rsidRDefault="00CB0640" w:rsidP="00CB0640">
      <w:pPr>
        <w:tabs>
          <w:tab w:val="left" w:pos="8640"/>
        </w:tabs>
        <w:rPr>
          <w:rFonts w:ascii="Arial" w:eastAsia="Arial Unicode MS" w:hAnsi="Arial" w:cs="Arial"/>
          <w:sz w:val="16"/>
          <w:szCs w:val="16"/>
        </w:rPr>
      </w:pPr>
    </w:p>
    <w:p w14:paraId="206FEFA6"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0149880E" w14:textId="77777777" w:rsidR="00CB0640" w:rsidRDefault="00CB0640" w:rsidP="00CB0640">
      <w:pPr>
        <w:numPr>
          <w:ilvl w:val="0"/>
          <w:numId w:val="35"/>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7CF51EE7" w14:textId="77777777" w:rsidR="00CB0640" w:rsidRDefault="00CB0640" w:rsidP="00CB0640">
      <w:pPr>
        <w:numPr>
          <w:ilvl w:val="0"/>
          <w:numId w:val="35"/>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62AF8F5C" w14:textId="77777777" w:rsidR="00CB0640" w:rsidRDefault="00CB0640" w:rsidP="00CB0640">
      <w:pPr>
        <w:numPr>
          <w:ilvl w:val="0"/>
          <w:numId w:val="35"/>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14:paraId="041BA327" w14:textId="77777777" w:rsidR="00CB0640" w:rsidRDefault="00CB0640" w:rsidP="00CB0640">
      <w:pPr>
        <w:numPr>
          <w:ilvl w:val="0"/>
          <w:numId w:val="35"/>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SUB-CONTRACTOR/SUPPLIER LIST (Include values) </w:t>
      </w:r>
    </w:p>
    <w:p w14:paraId="334EC3C5" w14:textId="77777777" w:rsidR="00CB0640" w:rsidRDefault="00CB0640" w:rsidP="00CB0640">
      <w:pPr>
        <w:tabs>
          <w:tab w:val="left" w:pos="8640"/>
        </w:tabs>
        <w:rPr>
          <w:rFonts w:ascii="Arial" w:eastAsia="Arial Unicode MS" w:hAnsi="Arial" w:cs="Arial"/>
          <w:b/>
          <w:sz w:val="16"/>
          <w:szCs w:val="16"/>
          <w:u w:val="single"/>
        </w:rPr>
      </w:pPr>
    </w:p>
    <w:p w14:paraId="6FB923AC"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14:paraId="2C9A65C9" w14:textId="77777777" w:rsidR="00CB0640" w:rsidRDefault="00CB0640" w:rsidP="00CB0640">
      <w:pPr>
        <w:tabs>
          <w:tab w:val="left" w:pos="8640"/>
        </w:tabs>
        <w:rPr>
          <w:rFonts w:ascii="Arial" w:eastAsia="Arial Unicode MS" w:hAnsi="Arial" w:cs="Arial"/>
          <w:b/>
          <w:sz w:val="16"/>
          <w:szCs w:val="16"/>
        </w:rPr>
      </w:pPr>
    </w:p>
    <w:p w14:paraId="3A3FA3DD"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14:paraId="367E38F1" w14:textId="77777777" w:rsidR="00CB0640" w:rsidRDefault="00CB0640" w:rsidP="00CB0640">
      <w:pPr>
        <w:tabs>
          <w:tab w:val="left" w:pos="8640"/>
        </w:tabs>
        <w:rPr>
          <w:rFonts w:ascii="Arial" w:eastAsia="Arial Unicode MS" w:hAnsi="Arial" w:cs="Arial"/>
          <w:b/>
          <w:sz w:val="16"/>
          <w:szCs w:val="16"/>
        </w:rPr>
      </w:pPr>
    </w:p>
    <w:p w14:paraId="235B3F5B"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14:paraId="7E9A5CAC" w14:textId="77777777" w:rsidR="00CB0640" w:rsidRDefault="00CB0640" w:rsidP="00CB0640">
      <w:pPr>
        <w:tabs>
          <w:tab w:val="left" w:pos="8640"/>
        </w:tabs>
        <w:rPr>
          <w:rFonts w:ascii="Gill Sans MT" w:eastAsia="Arial Unicode MS" w:hAnsi="Gill Sans MT" w:cs="Gautami"/>
          <w:b/>
          <w:sz w:val="16"/>
          <w:szCs w:val="16"/>
        </w:rPr>
      </w:pPr>
    </w:p>
    <w:p w14:paraId="02E231CB" w14:textId="77777777" w:rsidR="00CB0640" w:rsidRDefault="00CB0640" w:rsidP="00CB0640">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14:paraId="3A9CDD3D" w14:textId="77777777" w:rsidR="00CB0640" w:rsidRDefault="00CB0640" w:rsidP="00CB0640">
      <w:pPr>
        <w:rPr>
          <w:rFonts w:ascii="Arial" w:eastAsia="Arial Unicode MS" w:hAnsi="Arial" w:cs="Arial"/>
          <w:b/>
          <w:sz w:val="16"/>
          <w:szCs w:val="16"/>
        </w:rPr>
      </w:pPr>
    </w:p>
    <w:p w14:paraId="2EE0323F" w14:textId="77777777" w:rsidR="00CB0640" w:rsidRPr="00082FD6" w:rsidRDefault="00CB0640" w:rsidP="00082FD6">
      <w:pPr>
        <w:rPr>
          <w:b/>
        </w:rPr>
      </w:pPr>
      <w:r>
        <w:rPr>
          <w:rFonts w:ascii="Arial" w:eastAsia="Arial Unicode MS" w:hAnsi="Arial" w:cs="Arial"/>
          <w:b/>
          <w:sz w:val="16"/>
          <w:szCs w:val="16"/>
        </w:rPr>
        <w:t>EMAIL ADDRESS: _____________________________________________________________</w:t>
      </w:r>
    </w:p>
    <w:sectPr w:rsidR="00CB0640" w:rsidRPr="00082FD6" w:rsidSect="00082FD6">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16704" w14:textId="77777777" w:rsidR="003D0F23" w:rsidRDefault="003D0F23" w:rsidP="00F54EB9">
      <w:r>
        <w:separator/>
      </w:r>
    </w:p>
  </w:endnote>
  <w:endnote w:type="continuationSeparator" w:id="0">
    <w:p w14:paraId="71C4379D" w14:textId="77777777" w:rsidR="003D0F23" w:rsidRDefault="003D0F23" w:rsidP="00F5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87542" w14:textId="77777777" w:rsidR="003D0F23" w:rsidRDefault="003D0F23" w:rsidP="00F54EB9">
      <w:r>
        <w:separator/>
      </w:r>
    </w:p>
  </w:footnote>
  <w:footnote w:type="continuationSeparator" w:id="0">
    <w:p w14:paraId="4BBDDFB3" w14:textId="77777777" w:rsidR="003D0F23" w:rsidRDefault="003D0F23" w:rsidP="00F54E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51E0"/>
    <w:multiLevelType w:val="hybridMultilevel"/>
    <w:tmpl w:val="0CF67D48"/>
    <w:lvl w:ilvl="0" w:tplc="5446934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6018D"/>
    <w:multiLevelType w:val="multilevel"/>
    <w:tmpl w:val="5B3CA47E"/>
    <w:lvl w:ilvl="0">
      <w:start w:val="5"/>
      <w:numFmt w:val="decimal"/>
      <w:lvlText w:val="%1"/>
      <w:lvlJc w:val="left"/>
      <w:pPr>
        <w:tabs>
          <w:tab w:val="num" w:pos="720"/>
        </w:tabs>
        <w:ind w:left="720" w:hanging="720"/>
      </w:pPr>
      <w:rPr>
        <w:rFonts w:hint="default"/>
        <w:b w:val="0"/>
        <w:u w:val="none"/>
      </w:rPr>
    </w:lvl>
    <w:lvl w:ilvl="1">
      <w:start w:val="3"/>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800"/>
        </w:tabs>
        <w:ind w:left="1800" w:hanging="180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
    <w:nsid w:val="19BB5EC5"/>
    <w:multiLevelType w:val="multilevel"/>
    <w:tmpl w:val="D256B52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B291DB4"/>
    <w:multiLevelType w:val="hybridMultilevel"/>
    <w:tmpl w:val="6C28CB38"/>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BEF636C"/>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FC31A2"/>
    <w:multiLevelType w:val="hybridMultilevel"/>
    <w:tmpl w:val="B50E7D6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EC0720"/>
    <w:multiLevelType w:val="hybridMultilevel"/>
    <w:tmpl w:val="262E13E4"/>
    <w:lvl w:ilvl="0" w:tplc="04090019">
      <w:start w:val="1"/>
      <w:numFmt w:val="lowerLetter"/>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D27634"/>
    <w:multiLevelType w:val="hybridMultilevel"/>
    <w:tmpl w:val="71761FCE"/>
    <w:lvl w:ilvl="0" w:tplc="BE6607C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993D1F"/>
    <w:multiLevelType w:val="hybridMultilevel"/>
    <w:tmpl w:val="282A2FCA"/>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AF454DC"/>
    <w:multiLevelType w:val="hybridMultilevel"/>
    <w:tmpl w:val="801C22AC"/>
    <w:lvl w:ilvl="0" w:tplc="04090019">
      <w:start w:val="1"/>
      <w:numFmt w:val="lowerLetter"/>
      <w:lvlText w:val="%1."/>
      <w:lvlJc w:val="left"/>
      <w:pPr>
        <w:tabs>
          <w:tab w:val="num" w:pos="1440"/>
        </w:tabs>
        <w:ind w:left="1440" w:hanging="360"/>
      </w:pPr>
    </w:lvl>
    <w:lvl w:ilvl="1" w:tplc="04090007">
      <w:start w:val="1"/>
      <w:numFmt w:val="bullet"/>
      <w:lvlText w:val=""/>
      <w:lvlJc w:val="left"/>
      <w:pPr>
        <w:tabs>
          <w:tab w:val="num" w:pos="2160"/>
        </w:tabs>
        <w:ind w:left="2160" w:hanging="360"/>
      </w:pPr>
      <w:rPr>
        <w:rFonts w:ascii="Wingdings" w:hAnsi="Wingdings" w:hint="default"/>
        <w:sz w:val="16"/>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1E06C88"/>
    <w:multiLevelType w:val="hybridMultilevel"/>
    <w:tmpl w:val="E9700D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3173B5"/>
    <w:multiLevelType w:val="hybridMultilevel"/>
    <w:tmpl w:val="64300A3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E13854"/>
    <w:multiLevelType w:val="hybridMultilevel"/>
    <w:tmpl w:val="5A4690D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465BF2"/>
    <w:multiLevelType w:val="hybridMultilevel"/>
    <w:tmpl w:val="136679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8A0F8F"/>
    <w:multiLevelType w:val="hybridMultilevel"/>
    <w:tmpl w:val="2D3CD4A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E5738E"/>
    <w:multiLevelType w:val="hybridMultilevel"/>
    <w:tmpl w:val="E482F1F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C32056"/>
    <w:multiLevelType w:val="hybridMultilevel"/>
    <w:tmpl w:val="749270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524D6D"/>
    <w:multiLevelType w:val="hybridMultilevel"/>
    <w:tmpl w:val="3C1A32E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D973729"/>
    <w:multiLevelType w:val="hybridMultilevel"/>
    <w:tmpl w:val="A596ED2A"/>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401C83"/>
    <w:multiLevelType w:val="hybridMultilevel"/>
    <w:tmpl w:val="8BBC3ACA"/>
    <w:lvl w:ilvl="0" w:tplc="04090019">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863C67"/>
    <w:multiLevelType w:val="hybridMultilevel"/>
    <w:tmpl w:val="E7040BC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A61229"/>
    <w:multiLevelType w:val="hybridMultilevel"/>
    <w:tmpl w:val="A93CF37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2A4513"/>
    <w:multiLevelType w:val="hybridMultilevel"/>
    <w:tmpl w:val="7C203828"/>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1AF1407"/>
    <w:multiLevelType w:val="hybridMultilevel"/>
    <w:tmpl w:val="E3EC52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B162CD"/>
    <w:multiLevelType w:val="hybridMultilevel"/>
    <w:tmpl w:val="4C2CC0B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4CA2ECE"/>
    <w:multiLevelType w:val="hybridMultilevel"/>
    <w:tmpl w:val="ECDAF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CB634F"/>
    <w:multiLevelType w:val="hybridMultilevel"/>
    <w:tmpl w:val="264ECF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942CF7"/>
    <w:multiLevelType w:val="hybridMultilevel"/>
    <w:tmpl w:val="8BBC3A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A52DFA"/>
    <w:multiLevelType w:val="hybridMultilevel"/>
    <w:tmpl w:val="36642BD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9D2AC3"/>
    <w:multiLevelType w:val="hybridMultilevel"/>
    <w:tmpl w:val="50683DB4"/>
    <w:lvl w:ilvl="0" w:tplc="04090019">
      <w:start w:val="1"/>
      <w:numFmt w:val="lowerLetter"/>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2"/>
  </w:num>
  <w:num w:numId="4">
    <w:abstractNumId w:val="22"/>
  </w:num>
  <w:num w:numId="5">
    <w:abstractNumId w:val="27"/>
  </w:num>
  <w:num w:numId="6">
    <w:abstractNumId w:val="35"/>
  </w:num>
  <w:num w:numId="7">
    <w:abstractNumId w:val="16"/>
  </w:num>
  <w:num w:numId="8">
    <w:abstractNumId w:val="25"/>
  </w:num>
  <w:num w:numId="9">
    <w:abstractNumId w:val="18"/>
  </w:num>
  <w:num w:numId="10">
    <w:abstractNumId w:val="23"/>
  </w:num>
  <w:num w:numId="11">
    <w:abstractNumId w:val="31"/>
  </w:num>
  <w:num w:numId="12">
    <w:abstractNumId w:val="15"/>
  </w:num>
  <w:num w:numId="13">
    <w:abstractNumId w:val="1"/>
  </w:num>
  <w:num w:numId="14">
    <w:abstractNumId w:val="26"/>
  </w:num>
  <w:num w:numId="15">
    <w:abstractNumId w:val="20"/>
  </w:num>
  <w:num w:numId="16">
    <w:abstractNumId w:val="33"/>
  </w:num>
  <w:num w:numId="17">
    <w:abstractNumId w:val="9"/>
  </w:num>
  <w:num w:numId="18">
    <w:abstractNumId w:val="19"/>
  </w:num>
  <w:num w:numId="19">
    <w:abstractNumId w:val="12"/>
  </w:num>
  <w:num w:numId="20">
    <w:abstractNumId w:val="28"/>
  </w:num>
  <w:num w:numId="21">
    <w:abstractNumId w:val="10"/>
  </w:num>
  <w:num w:numId="22">
    <w:abstractNumId w:val="17"/>
  </w:num>
  <w:num w:numId="23">
    <w:abstractNumId w:val="6"/>
  </w:num>
  <w:num w:numId="24">
    <w:abstractNumId w:val="5"/>
  </w:num>
  <w:num w:numId="25">
    <w:abstractNumId w:val="11"/>
  </w:num>
  <w:num w:numId="26">
    <w:abstractNumId w:val="30"/>
  </w:num>
  <w:num w:numId="27">
    <w:abstractNumId w:val="34"/>
  </w:num>
  <w:num w:numId="28">
    <w:abstractNumId w:val="21"/>
  </w:num>
  <w:num w:numId="29">
    <w:abstractNumId w:val="24"/>
  </w:num>
  <w:num w:numId="30">
    <w:abstractNumId w:val="4"/>
  </w:num>
  <w:num w:numId="31">
    <w:abstractNumId w:val="8"/>
  </w:num>
  <w:num w:numId="32">
    <w:abstractNumId w:val="3"/>
  </w:num>
  <w:num w:numId="33">
    <w:abstractNumId w:val="7"/>
  </w:num>
  <w:num w:numId="34">
    <w:abstractNumId w:val="14"/>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B0"/>
    <w:rsid w:val="000032ED"/>
    <w:rsid w:val="000302B5"/>
    <w:rsid w:val="00051246"/>
    <w:rsid w:val="00052BFB"/>
    <w:rsid w:val="00060619"/>
    <w:rsid w:val="00066905"/>
    <w:rsid w:val="0007633F"/>
    <w:rsid w:val="00076793"/>
    <w:rsid w:val="00082FD6"/>
    <w:rsid w:val="000A59B6"/>
    <w:rsid w:val="000F5C72"/>
    <w:rsid w:val="00112E66"/>
    <w:rsid w:val="0012035B"/>
    <w:rsid w:val="0012385B"/>
    <w:rsid w:val="001408E7"/>
    <w:rsid w:val="001A6840"/>
    <w:rsid w:val="001F62ED"/>
    <w:rsid w:val="00204BB2"/>
    <w:rsid w:val="00243840"/>
    <w:rsid w:val="0029136B"/>
    <w:rsid w:val="0029747E"/>
    <w:rsid w:val="002A34AE"/>
    <w:rsid w:val="002B7324"/>
    <w:rsid w:val="0030700D"/>
    <w:rsid w:val="00314D2E"/>
    <w:rsid w:val="0034252E"/>
    <w:rsid w:val="00387AEE"/>
    <w:rsid w:val="003D0F23"/>
    <w:rsid w:val="003E433A"/>
    <w:rsid w:val="00432F15"/>
    <w:rsid w:val="004C5F9B"/>
    <w:rsid w:val="004D278E"/>
    <w:rsid w:val="00503C3E"/>
    <w:rsid w:val="00525F36"/>
    <w:rsid w:val="00533133"/>
    <w:rsid w:val="00571A7C"/>
    <w:rsid w:val="00587A90"/>
    <w:rsid w:val="005C7BF8"/>
    <w:rsid w:val="005D25C1"/>
    <w:rsid w:val="005E0469"/>
    <w:rsid w:val="005E4882"/>
    <w:rsid w:val="005F554C"/>
    <w:rsid w:val="0062274A"/>
    <w:rsid w:val="00680406"/>
    <w:rsid w:val="00694D37"/>
    <w:rsid w:val="006A1496"/>
    <w:rsid w:val="006A2199"/>
    <w:rsid w:val="006A51CA"/>
    <w:rsid w:val="006D2B8E"/>
    <w:rsid w:val="007135A3"/>
    <w:rsid w:val="00724BDA"/>
    <w:rsid w:val="008036B1"/>
    <w:rsid w:val="00840FCB"/>
    <w:rsid w:val="008561B3"/>
    <w:rsid w:val="008652CF"/>
    <w:rsid w:val="008775C0"/>
    <w:rsid w:val="00880A6E"/>
    <w:rsid w:val="008A4C3D"/>
    <w:rsid w:val="008A741C"/>
    <w:rsid w:val="00947F52"/>
    <w:rsid w:val="009829B7"/>
    <w:rsid w:val="009B07EE"/>
    <w:rsid w:val="00A11CFA"/>
    <w:rsid w:val="00A24F73"/>
    <w:rsid w:val="00A64888"/>
    <w:rsid w:val="00A90E62"/>
    <w:rsid w:val="00AA30D2"/>
    <w:rsid w:val="00AA7B7A"/>
    <w:rsid w:val="00AC37BA"/>
    <w:rsid w:val="00AD2C01"/>
    <w:rsid w:val="00AD6E10"/>
    <w:rsid w:val="00AF27AD"/>
    <w:rsid w:val="00B13AD4"/>
    <w:rsid w:val="00B17E88"/>
    <w:rsid w:val="00B33611"/>
    <w:rsid w:val="00B44ADD"/>
    <w:rsid w:val="00B600D3"/>
    <w:rsid w:val="00B71E1F"/>
    <w:rsid w:val="00B809BE"/>
    <w:rsid w:val="00B9112D"/>
    <w:rsid w:val="00BA0383"/>
    <w:rsid w:val="00BC4FC4"/>
    <w:rsid w:val="00C06DC6"/>
    <w:rsid w:val="00C20709"/>
    <w:rsid w:val="00C23F90"/>
    <w:rsid w:val="00C4103F"/>
    <w:rsid w:val="00C420D1"/>
    <w:rsid w:val="00C555CF"/>
    <w:rsid w:val="00C81094"/>
    <w:rsid w:val="00C96F80"/>
    <w:rsid w:val="00CB0640"/>
    <w:rsid w:val="00CB3C62"/>
    <w:rsid w:val="00CC6F59"/>
    <w:rsid w:val="00CD0291"/>
    <w:rsid w:val="00D06AFD"/>
    <w:rsid w:val="00D40701"/>
    <w:rsid w:val="00D55BF9"/>
    <w:rsid w:val="00D671C6"/>
    <w:rsid w:val="00D97311"/>
    <w:rsid w:val="00DC48CE"/>
    <w:rsid w:val="00DD07DC"/>
    <w:rsid w:val="00DE1170"/>
    <w:rsid w:val="00DF78F5"/>
    <w:rsid w:val="00E45E5A"/>
    <w:rsid w:val="00E553C7"/>
    <w:rsid w:val="00E57EFE"/>
    <w:rsid w:val="00E758DE"/>
    <w:rsid w:val="00EA4B61"/>
    <w:rsid w:val="00EB4AB0"/>
    <w:rsid w:val="00ED4632"/>
    <w:rsid w:val="00EE17B3"/>
    <w:rsid w:val="00EE5960"/>
    <w:rsid w:val="00F54EB9"/>
    <w:rsid w:val="00F83324"/>
    <w:rsid w:val="00F83DF8"/>
    <w:rsid w:val="00F914D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E5F8C"/>
  <w15:docId w15:val="{6ED67DB8-9070-462B-9953-D1E6CA03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76793"/>
  </w:style>
  <w:style w:type="paragraph" w:styleId="Heading1">
    <w:name w:val="heading 1"/>
    <w:basedOn w:val="Normal"/>
    <w:next w:val="Normal"/>
    <w:qFormat/>
    <w:rsid w:val="00076793"/>
    <w:pPr>
      <w:keepNext/>
      <w:jc w:val="center"/>
      <w:outlineLvl w:val="0"/>
    </w:pPr>
    <w:rPr>
      <w:rFonts w:ascii="Tahoma" w:hAnsi="Tahoma" w:cs="Tahoma"/>
      <w:b/>
      <w:bCs/>
      <w:i/>
      <w:iCs/>
    </w:rPr>
  </w:style>
  <w:style w:type="paragraph" w:styleId="Heading2">
    <w:name w:val="heading 2"/>
    <w:basedOn w:val="Normal"/>
    <w:next w:val="Normal"/>
    <w:qFormat/>
    <w:rsid w:val="00076793"/>
    <w:pPr>
      <w:keepNext/>
      <w:ind w:left="720"/>
      <w:outlineLvl w:val="1"/>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76793"/>
    <w:pPr>
      <w:ind w:left="720"/>
    </w:pPr>
    <w:rPr>
      <w:rFonts w:ascii="Tahoma" w:hAnsi="Tahoma" w:cs="Tahoma"/>
    </w:rPr>
  </w:style>
  <w:style w:type="paragraph" w:styleId="BodyTextIndent2">
    <w:name w:val="Body Text Indent 2"/>
    <w:basedOn w:val="Normal"/>
    <w:rsid w:val="00076793"/>
    <w:pPr>
      <w:ind w:left="360"/>
    </w:pPr>
    <w:rPr>
      <w:rFonts w:ascii="Tahoma" w:hAnsi="Tahoma" w:cs="Tahoma"/>
      <w:i/>
      <w:iCs/>
      <w:sz w:val="16"/>
    </w:rPr>
  </w:style>
  <w:style w:type="paragraph" w:styleId="Title">
    <w:name w:val="Title"/>
    <w:basedOn w:val="Normal"/>
    <w:qFormat/>
    <w:rsid w:val="00076793"/>
    <w:pPr>
      <w:jc w:val="center"/>
    </w:pPr>
    <w:rPr>
      <w:b/>
      <w:sz w:val="24"/>
    </w:rPr>
  </w:style>
  <w:style w:type="paragraph" w:styleId="BodyText">
    <w:name w:val="Body Text"/>
    <w:basedOn w:val="Normal"/>
    <w:link w:val="BodyTextChar"/>
    <w:rsid w:val="001A6840"/>
    <w:pPr>
      <w:spacing w:after="120"/>
    </w:pPr>
  </w:style>
  <w:style w:type="character" w:customStyle="1" w:styleId="BodyTextChar">
    <w:name w:val="Body Text Char"/>
    <w:basedOn w:val="DefaultParagraphFont"/>
    <w:link w:val="BodyText"/>
    <w:rsid w:val="001A6840"/>
  </w:style>
  <w:style w:type="paragraph" w:styleId="ListParagraph">
    <w:name w:val="List Paragraph"/>
    <w:basedOn w:val="Normal"/>
    <w:uiPriority w:val="34"/>
    <w:qFormat/>
    <w:rsid w:val="001A6840"/>
    <w:pPr>
      <w:ind w:left="720"/>
      <w:contextualSpacing/>
    </w:pPr>
  </w:style>
  <w:style w:type="paragraph" w:styleId="BalloonText">
    <w:name w:val="Balloon Text"/>
    <w:basedOn w:val="Normal"/>
    <w:link w:val="BalloonTextChar"/>
    <w:rsid w:val="001A6840"/>
    <w:rPr>
      <w:rFonts w:ascii="Tahoma" w:hAnsi="Tahoma" w:cs="Tahoma"/>
      <w:sz w:val="16"/>
      <w:szCs w:val="16"/>
    </w:rPr>
  </w:style>
  <w:style w:type="character" w:customStyle="1" w:styleId="BalloonTextChar">
    <w:name w:val="Balloon Text Char"/>
    <w:basedOn w:val="DefaultParagraphFont"/>
    <w:link w:val="BalloonText"/>
    <w:rsid w:val="001A6840"/>
    <w:rPr>
      <w:rFonts w:ascii="Tahoma" w:hAnsi="Tahoma" w:cs="Tahoma"/>
      <w:sz w:val="16"/>
      <w:szCs w:val="16"/>
    </w:rPr>
  </w:style>
  <w:style w:type="paragraph" w:styleId="Header">
    <w:name w:val="header"/>
    <w:basedOn w:val="Normal"/>
    <w:link w:val="HeaderChar"/>
    <w:rsid w:val="00F54EB9"/>
    <w:pPr>
      <w:tabs>
        <w:tab w:val="center" w:pos="4680"/>
        <w:tab w:val="right" w:pos="9360"/>
      </w:tabs>
    </w:pPr>
  </w:style>
  <w:style w:type="character" w:customStyle="1" w:styleId="HeaderChar">
    <w:name w:val="Header Char"/>
    <w:basedOn w:val="DefaultParagraphFont"/>
    <w:link w:val="Header"/>
    <w:rsid w:val="00F54EB9"/>
  </w:style>
  <w:style w:type="paragraph" w:styleId="Footer">
    <w:name w:val="footer"/>
    <w:basedOn w:val="Normal"/>
    <w:link w:val="FooterChar"/>
    <w:rsid w:val="00F54EB9"/>
    <w:pPr>
      <w:tabs>
        <w:tab w:val="center" w:pos="4680"/>
        <w:tab w:val="right" w:pos="9360"/>
      </w:tabs>
    </w:pPr>
  </w:style>
  <w:style w:type="character" w:customStyle="1" w:styleId="FooterChar">
    <w:name w:val="Footer Char"/>
    <w:basedOn w:val="DefaultParagraphFont"/>
    <w:link w:val="Footer"/>
    <w:rsid w:val="00F54EB9"/>
  </w:style>
  <w:style w:type="character" w:styleId="Hyperlink">
    <w:name w:val="Hyperlink"/>
    <w:basedOn w:val="DefaultParagraphFont"/>
    <w:rsid w:val="00587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20245">
      <w:bodyDiv w:val="1"/>
      <w:marLeft w:val="0"/>
      <w:marRight w:val="0"/>
      <w:marTop w:val="0"/>
      <w:marBottom w:val="0"/>
      <w:divBdr>
        <w:top w:val="none" w:sz="0" w:space="0" w:color="auto"/>
        <w:left w:val="none" w:sz="0" w:space="0" w:color="auto"/>
        <w:bottom w:val="none" w:sz="0" w:space="0" w:color="auto"/>
        <w:right w:val="none" w:sz="0" w:space="0" w:color="auto"/>
      </w:divBdr>
    </w:div>
    <w:div w:id="1132020357">
      <w:bodyDiv w:val="1"/>
      <w:marLeft w:val="0"/>
      <w:marRight w:val="0"/>
      <w:marTop w:val="0"/>
      <w:marBottom w:val="0"/>
      <w:divBdr>
        <w:top w:val="none" w:sz="0" w:space="0" w:color="auto"/>
        <w:left w:val="none" w:sz="0" w:space="0" w:color="auto"/>
        <w:bottom w:val="none" w:sz="0" w:space="0" w:color="auto"/>
        <w:right w:val="none" w:sz="0" w:space="0" w:color="auto"/>
      </w:divBdr>
    </w:div>
    <w:div w:id="1862084768">
      <w:bodyDiv w:val="1"/>
      <w:marLeft w:val="0"/>
      <w:marRight w:val="0"/>
      <w:marTop w:val="0"/>
      <w:marBottom w:val="0"/>
      <w:divBdr>
        <w:top w:val="none" w:sz="0" w:space="0" w:color="auto"/>
        <w:left w:val="none" w:sz="0" w:space="0" w:color="auto"/>
        <w:bottom w:val="none" w:sz="0" w:space="0" w:color="auto"/>
        <w:right w:val="none" w:sz="0" w:space="0" w:color="auto"/>
      </w:divBdr>
    </w:div>
    <w:div w:id="186921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mike.moilanen@millelacsband.com" TargetMode="External"/><Relationship Id="rId9" Type="http://schemas.openxmlformats.org/officeDocument/2006/relationships/hyperlink" Target="mailto:EThornbloom@mlcv.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1595</Words>
  <Characters>7337</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SCOPE OF WORK</vt:lpstr>
    </vt:vector>
  </TitlesOfParts>
  <Company>Dell Computer Corporation</Company>
  <LinksUpToDate>false</LinksUpToDate>
  <CharactersWithSpaces>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dc:title>
  <dc:creator>Preferred Customer</dc:creator>
  <cp:lastModifiedBy>Brett Larson</cp:lastModifiedBy>
  <cp:revision>3</cp:revision>
  <cp:lastPrinted>2007-02-27T18:29:00Z</cp:lastPrinted>
  <dcterms:created xsi:type="dcterms:W3CDTF">2018-09-19T15:08:00Z</dcterms:created>
  <dcterms:modified xsi:type="dcterms:W3CDTF">2018-09-19T15:30:00Z</dcterms:modified>
</cp:coreProperties>
</file>